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E7146" w:rsidRDefault="00FE7146">
      <w:pPr>
        <w:pStyle w:val="normal0"/>
        <w:spacing w:after="200" w:line="276" w:lineRule="auto"/>
      </w:pPr>
    </w:p>
    <w:tbl>
      <w:tblPr>
        <w:tblW w:w="14482"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tblPr>
      <w:tblGrid>
        <w:gridCol w:w="5340"/>
        <w:gridCol w:w="1770"/>
        <w:gridCol w:w="1755"/>
        <w:gridCol w:w="5617"/>
      </w:tblGrid>
      <w:tr w:rsidR="00FE7146">
        <w:tc>
          <w:tcPr>
            <w:tcW w:w="5340" w:type="dxa"/>
            <w:tcMar>
              <w:left w:w="108" w:type="dxa"/>
              <w:right w:w="108" w:type="dxa"/>
            </w:tcMar>
          </w:tcPr>
          <w:p w:rsidR="00FE7146" w:rsidRDefault="00036451">
            <w:pPr>
              <w:pStyle w:val="normal0"/>
              <w:tabs>
                <w:tab w:val="left" w:pos="288"/>
              </w:tabs>
            </w:pPr>
            <w:r>
              <w:rPr>
                <w:rFonts w:ascii="Times New Roman" w:eastAsia="Times New Roman" w:hAnsi="Times New Roman" w:cs="Times New Roman"/>
                <w:b/>
                <w:color w:val="7F1416"/>
                <w:sz w:val="24"/>
              </w:rPr>
              <w:t>THE BUILT ENVIRONMENT</w:t>
            </w:r>
          </w:p>
        </w:tc>
        <w:tc>
          <w:tcPr>
            <w:tcW w:w="1770" w:type="dxa"/>
            <w:tcMar>
              <w:left w:w="108" w:type="dxa"/>
              <w:right w:w="108" w:type="dxa"/>
            </w:tcMar>
          </w:tcPr>
          <w:p w:rsidR="00FE7146" w:rsidRDefault="00036451">
            <w:pPr>
              <w:pStyle w:val="normal0"/>
              <w:tabs>
                <w:tab w:val="left" w:pos="315"/>
              </w:tabs>
            </w:pPr>
            <w:proofErr w:type="spellStart"/>
            <w:r>
              <w:rPr>
                <w:rFonts w:ascii="Times New Roman" w:eastAsia="Times New Roman" w:hAnsi="Times New Roman" w:cs="Times New Roman"/>
                <w:b/>
                <w:color w:val="7F1416"/>
                <w:sz w:val="24"/>
              </w:rPr>
              <w:t>CLRP</w:t>
            </w:r>
            <w:proofErr w:type="spellEnd"/>
            <w:r>
              <w:rPr>
                <w:rFonts w:ascii="Times New Roman" w:eastAsia="Times New Roman" w:hAnsi="Times New Roman" w:cs="Times New Roman"/>
                <w:b/>
                <w:color w:val="7F1416"/>
                <w:sz w:val="24"/>
              </w:rPr>
              <w:t>:</w:t>
            </w:r>
          </w:p>
          <w:p w:rsidR="00FE7146" w:rsidRDefault="00036451">
            <w:pPr>
              <w:pStyle w:val="normal0"/>
              <w:tabs>
                <w:tab w:val="left" w:pos="315"/>
              </w:tabs>
            </w:pPr>
            <w:r>
              <w:rPr>
                <w:rFonts w:ascii="Times New Roman" w:eastAsia="Times New Roman" w:hAnsi="Times New Roman" w:cs="Times New Roman"/>
                <w:b/>
                <w:color w:val="7F1416"/>
                <w:sz w:val="24"/>
              </w:rPr>
              <w:t>Priority</w:t>
            </w:r>
          </w:p>
        </w:tc>
        <w:tc>
          <w:tcPr>
            <w:tcW w:w="1755" w:type="dxa"/>
            <w:tcMar>
              <w:left w:w="108" w:type="dxa"/>
              <w:right w:w="108" w:type="dxa"/>
            </w:tcMar>
          </w:tcPr>
          <w:p w:rsidR="00FE7146" w:rsidRDefault="00036451">
            <w:pPr>
              <w:pStyle w:val="normal0"/>
              <w:tabs>
                <w:tab w:val="left" w:pos="315"/>
              </w:tabs>
            </w:pPr>
            <w:proofErr w:type="spellStart"/>
            <w:r>
              <w:rPr>
                <w:rFonts w:ascii="Times New Roman" w:eastAsia="Times New Roman" w:hAnsi="Times New Roman" w:cs="Times New Roman"/>
                <w:b/>
                <w:color w:val="7F1416"/>
                <w:sz w:val="24"/>
              </w:rPr>
              <w:t>CLRP</w:t>
            </w:r>
            <w:proofErr w:type="spellEnd"/>
            <w:r>
              <w:rPr>
                <w:rFonts w:ascii="Times New Roman" w:eastAsia="Times New Roman" w:hAnsi="Times New Roman" w:cs="Times New Roman"/>
                <w:b/>
                <w:color w:val="7F1416"/>
                <w:sz w:val="24"/>
              </w:rPr>
              <w:t>:</w:t>
            </w:r>
          </w:p>
          <w:p w:rsidR="00FE7146" w:rsidRDefault="00036451">
            <w:pPr>
              <w:pStyle w:val="normal0"/>
              <w:tabs>
                <w:tab w:val="left" w:pos="315"/>
              </w:tabs>
            </w:pPr>
            <w:r>
              <w:rPr>
                <w:rFonts w:ascii="Times New Roman" w:eastAsia="Times New Roman" w:hAnsi="Times New Roman" w:cs="Times New Roman"/>
                <w:b/>
                <w:color w:val="7F1416"/>
                <w:sz w:val="24"/>
              </w:rPr>
              <w:t>Lead Board(s)</w:t>
            </w:r>
          </w:p>
        </w:tc>
        <w:tc>
          <w:tcPr>
            <w:tcW w:w="5617" w:type="dxa"/>
            <w:tcMar>
              <w:left w:w="108" w:type="dxa"/>
              <w:right w:w="108" w:type="dxa"/>
            </w:tcMar>
          </w:tcPr>
          <w:p w:rsidR="00FE7146" w:rsidRDefault="00036451">
            <w:pPr>
              <w:pStyle w:val="normal0"/>
              <w:tabs>
                <w:tab w:val="left" w:pos="315"/>
              </w:tabs>
            </w:pPr>
            <w:r>
              <w:rPr>
                <w:rFonts w:ascii="Times New Roman" w:eastAsia="Times New Roman" w:hAnsi="Times New Roman" w:cs="Times New Roman"/>
                <w:b/>
                <w:color w:val="7F1416"/>
                <w:sz w:val="24"/>
              </w:rPr>
              <w:t>INFO FROM BOARD:</w:t>
            </w:r>
          </w:p>
          <w:p w:rsidR="00FE7146" w:rsidRDefault="00036451">
            <w:pPr>
              <w:pStyle w:val="normal0"/>
              <w:tabs>
                <w:tab w:val="left" w:pos="315"/>
              </w:tabs>
            </w:pPr>
            <w:r>
              <w:rPr>
                <w:rFonts w:ascii="Times New Roman" w:eastAsia="Times New Roman" w:hAnsi="Times New Roman" w:cs="Times New Roman"/>
                <w:b/>
                <w:color w:val="7F1416"/>
                <w:sz w:val="24"/>
              </w:rPr>
              <w:t>Current Status</w:t>
            </w:r>
          </w:p>
        </w:tc>
      </w:tr>
      <w:tr w:rsidR="00FE7146">
        <w:tc>
          <w:tcPr>
            <w:tcW w:w="5340" w:type="dxa"/>
            <w:tcMar>
              <w:left w:w="108" w:type="dxa"/>
              <w:right w:w="108" w:type="dxa"/>
            </w:tcMar>
          </w:tcPr>
          <w:p w:rsidR="00FE7146" w:rsidRDefault="00036451">
            <w:pPr>
              <w:pStyle w:val="normal0"/>
              <w:tabs>
                <w:tab w:val="left" w:pos="288"/>
              </w:tabs>
            </w:pPr>
            <w:r>
              <w:rPr>
                <w:rFonts w:ascii="Times New Roman" w:eastAsia="Times New Roman" w:hAnsi="Times New Roman" w:cs="Times New Roman"/>
                <w:color w:val="7F1416"/>
                <w:sz w:val="24"/>
              </w:rPr>
              <w:t>Goal BE-1. Preserve key aspects of Lincoln`s rural roots and agricultural heritage, its varied architecture, and the prominence of its natural land formations.</w:t>
            </w:r>
          </w:p>
        </w:tc>
        <w:tc>
          <w:tcPr>
            <w:tcW w:w="1770" w:type="dxa"/>
            <w:tcMar>
              <w:left w:w="108" w:type="dxa"/>
              <w:right w:w="108" w:type="dxa"/>
            </w:tcMar>
          </w:tcPr>
          <w:p w:rsidR="00FE7146" w:rsidRDefault="00FE7146">
            <w:pPr>
              <w:pStyle w:val="normal0"/>
              <w:tabs>
                <w:tab w:val="left" w:pos="288"/>
              </w:tabs>
            </w:pPr>
          </w:p>
        </w:tc>
        <w:tc>
          <w:tcPr>
            <w:tcW w:w="1755" w:type="dxa"/>
            <w:tcMar>
              <w:left w:w="108" w:type="dxa"/>
              <w:right w:w="108" w:type="dxa"/>
            </w:tcMar>
          </w:tcPr>
          <w:p w:rsidR="00FE7146" w:rsidRDefault="00FE7146">
            <w:pPr>
              <w:pStyle w:val="normal0"/>
              <w:tabs>
                <w:tab w:val="left" w:pos="288"/>
              </w:tabs>
            </w:pPr>
          </w:p>
        </w:tc>
        <w:tc>
          <w:tcPr>
            <w:tcW w:w="5617" w:type="dxa"/>
            <w:tcMar>
              <w:left w:w="108" w:type="dxa"/>
              <w:right w:w="108" w:type="dxa"/>
            </w:tcMar>
          </w:tcPr>
          <w:p w:rsidR="00FE7146" w:rsidRPr="00E8287C" w:rsidRDefault="00E8287C" w:rsidP="00F356D7">
            <w:pPr>
              <w:spacing w:after="0" w:line="20" w:lineRule="atLeast"/>
              <w:rPr>
                <w:rFonts w:ascii="Times New Roman" w:hAnsi="Times New Roman" w:cs="Times New Roman"/>
                <w:color w:val="FF0000"/>
                <w:sz w:val="24"/>
                <w:szCs w:val="24"/>
              </w:rPr>
            </w:pPr>
            <w:r w:rsidRPr="00E8287C">
              <w:rPr>
                <w:rFonts w:ascii="Times New Roman" w:hAnsi="Times New Roman" w:cs="Times New Roman"/>
                <w:color w:val="FF0000"/>
                <w:sz w:val="24"/>
                <w:szCs w:val="24"/>
              </w:rPr>
              <w:t xml:space="preserve">Ongoing - Agricultural Commission has adopted Right to Farm declarations, the Historic District Commission continues to monitor and review structures of historical and architectural significance and the </w:t>
            </w:r>
            <w:proofErr w:type="spellStart"/>
            <w:r w:rsidRPr="00E8287C">
              <w:rPr>
                <w:rFonts w:ascii="Times New Roman" w:hAnsi="Times New Roman" w:cs="Times New Roman"/>
                <w:color w:val="FF0000"/>
                <w:sz w:val="24"/>
                <w:szCs w:val="24"/>
              </w:rPr>
              <w:t>PB</w:t>
            </w:r>
            <w:proofErr w:type="spellEnd"/>
            <w:r w:rsidRPr="00E8287C">
              <w:rPr>
                <w:rFonts w:ascii="Times New Roman" w:hAnsi="Times New Roman" w:cs="Times New Roman"/>
                <w:color w:val="FF0000"/>
                <w:sz w:val="24"/>
                <w:szCs w:val="24"/>
              </w:rPr>
              <w:t xml:space="preserve"> preserves landscapes through site plan criteria. The Town also </w:t>
            </w:r>
            <w:proofErr w:type="spellStart"/>
            <w:r w:rsidRPr="00E8287C">
              <w:rPr>
                <w:rFonts w:ascii="Times New Roman" w:hAnsi="Times New Roman" w:cs="Times New Roman"/>
                <w:color w:val="FF0000"/>
                <w:sz w:val="24"/>
                <w:szCs w:val="24"/>
              </w:rPr>
              <w:t>partipcates</w:t>
            </w:r>
            <w:proofErr w:type="spellEnd"/>
            <w:r w:rsidRPr="00E8287C">
              <w:rPr>
                <w:rFonts w:ascii="Times New Roman" w:hAnsi="Times New Roman" w:cs="Times New Roman"/>
                <w:color w:val="FF0000"/>
                <w:sz w:val="24"/>
                <w:szCs w:val="24"/>
              </w:rPr>
              <w:t xml:space="preserve"> in </w:t>
            </w:r>
            <w:proofErr w:type="spellStart"/>
            <w:r w:rsidRPr="00E8287C">
              <w:rPr>
                <w:rFonts w:ascii="Times New Roman" w:hAnsi="Times New Roman" w:cs="Times New Roman"/>
                <w:color w:val="FF0000"/>
                <w:sz w:val="24"/>
                <w:szCs w:val="24"/>
              </w:rPr>
              <w:t>MAPC's</w:t>
            </w:r>
            <w:proofErr w:type="spellEnd"/>
            <w:r w:rsidRPr="00E8287C">
              <w:rPr>
                <w:rFonts w:ascii="Times New Roman" w:hAnsi="Times New Roman" w:cs="Times New Roman"/>
                <w:color w:val="FF0000"/>
                <w:sz w:val="24"/>
                <w:szCs w:val="24"/>
              </w:rPr>
              <w:t xml:space="preserve"> Sustainable Agriculture initiative.</w:t>
            </w:r>
          </w:p>
        </w:tc>
      </w:tr>
      <w:tr w:rsidR="00FE7146">
        <w:tc>
          <w:tcPr>
            <w:tcW w:w="5340" w:type="dxa"/>
            <w:tcMar>
              <w:left w:w="108" w:type="dxa"/>
              <w:right w:w="108" w:type="dxa"/>
            </w:tcMar>
          </w:tcPr>
          <w:p w:rsidR="00FE7146" w:rsidRDefault="00036451">
            <w:pPr>
              <w:pStyle w:val="normal0"/>
              <w:tabs>
                <w:tab w:val="left" w:pos="288"/>
              </w:tabs>
            </w:pPr>
            <w:r>
              <w:rPr>
                <w:rFonts w:ascii="Times New Roman" w:eastAsia="Times New Roman" w:hAnsi="Times New Roman" w:cs="Times New Roman"/>
                <w:b/>
                <w:color w:val="1B3564"/>
                <w:sz w:val="24"/>
              </w:rPr>
              <w:t>RECOMMENDATIONS &amp; ACTION STEPS:</w:t>
            </w:r>
          </w:p>
        </w:tc>
        <w:tc>
          <w:tcPr>
            <w:tcW w:w="1770" w:type="dxa"/>
            <w:tcMar>
              <w:left w:w="108" w:type="dxa"/>
              <w:right w:w="108" w:type="dxa"/>
            </w:tcMar>
          </w:tcPr>
          <w:p w:rsidR="00FE7146" w:rsidRDefault="00FE7146">
            <w:pPr>
              <w:pStyle w:val="normal0"/>
              <w:tabs>
                <w:tab w:val="left" w:pos="288"/>
              </w:tabs>
            </w:pPr>
          </w:p>
        </w:tc>
        <w:tc>
          <w:tcPr>
            <w:tcW w:w="1755" w:type="dxa"/>
            <w:tcMar>
              <w:left w:w="108" w:type="dxa"/>
              <w:right w:w="108" w:type="dxa"/>
            </w:tcMar>
          </w:tcPr>
          <w:p w:rsidR="00FE7146" w:rsidRDefault="00FE7146">
            <w:pPr>
              <w:pStyle w:val="normal0"/>
              <w:tabs>
                <w:tab w:val="left" w:pos="288"/>
              </w:tabs>
            </w:pPr>
          </w:p>
        </w:tc>
        <w:tc>
          <w:tcPr>
            <w:tcW w:w="5617" w:type="dxa"/>
            <w:tcMar>
              <w:left w:w="108" w:type="dxa"/>
              <w:right w:w="108" w:type="dxa"/>
            </w:tcMar>
          </w:tcPr>
          <w:p w:rsidR="00FE7146" w:rsidRDefault="00FE7146">
            <w:pPr>
              <w:pStyle w:val="normal0"/>
              <w:tabs>
                <w:tab w:val="left" w:pos="288"/>
              </w:tabs>
            </w:pPr>
          </w:p>
        </w:tc>
      </w:tr>
      <w:tr w:rsidR="00FE7146">
        <w:tc>
          <w:tcPr>
            <w:tcW w:w="5340" w:type="dxa"/>
            <w:tcMar>
              <w:left w:w="108" w:type="dxa"/>
              <w:right w:w="108" w:type="dxa"/>
            </w:tcMar>
          </w:tcPr>
          <w:p w:rsidR="00FE7146" w:rsidRDefault="00036451">
            <w:pPr>
              <w:pStyle w:val="normal0"/>
              <w:tabs>
                <w:tab w:val="left" w:pos="288"/>
                <w:tab w:val="right" w:pos="9435"/>
              </w:tabs>
            </w:pPr>
            <w:r>
              <w:rPr>
                <w:rFonts w:ascii="Times New Roman" w:eastAsia="Times New Roman" w:hAnsi="Times New Roman" w:cs="Times New Roman"/>
                <w:sz w:val="24"/>
              </w:rPr>
              <w:t>BE-</w:t>
            </w:r>
            <w:proofErr w:type="spellStart"/>
            <w:r>
              <w:rPr>
                <w:rFonts w:ascii="Times New Roman" w:eastAsia="Times New Roman" w:hAnsi="Times New Roman" w:cs="Times New Roman"/>
                <w:sz w:val="24"/>
              </w:rPr>
              <w:t>1.1.Update</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clarify</w:t>
            </w:r>
            <w:proofErr w:type="gramEnd"/>
            <w:r>
              <w:rPr>
                <w:rFonts w:ascii="Times New Roman" w:eastAsia="Times New Roman" w:hAnsi="Times New Roman" w:cs="Times New Roman"/>
                <w:sz w:val="24"/>
              </w:rPr>
              <w:t>, and strengthen Lincoln’s regulations and review procedures governing demolition and renovation requiring significant demolition.</w:t>
            </w:r>
          </w:p>
        </w:tc>
        <w:tc>
          <w:tcPr>
            <w:tcW w:w="1770" w:type="dxa"/>
            <w:tcMar>
              <w:left w:w="108" w:type="dxa"/>
              <w:right w:w="108" w:type="dxa"/>
            </w:tcMar>
          </w:tcPr>
          <w:p w:rsidR="00FE7146" w:rsidRDefault="00036451">
            <w:pPr>
              <w:pStyle w:val="normal0"/>
            </w:pPr>
            <w:r>
              <w:rPr>
                <w:rFonts w:ascii="Times New Roman" w:eastAsia="Times New Roman" w:hAnsi="Times New Roman" w:cs="Times New Roman"/>
                <w:sz w:val="24"/>
              </w:rPr>
              <w:t>High</w:t>
            </w:r>
          </w:p>
        </w:tc>
        <w:tc>
          <w:tcPr>
            <w:tcW w:w="1755" w:type="dxa"/>
            <w:tcMar>
              <w:left w:w="108" w:type="dxa"/>
              <w:right w:w="108" w:type="dxa"/>
            </w:tcMar>
          </w:tcPr>
          <w:p w:rsidR="00FE7146" w:rsidRDefault="00036451">
            <w:pPr>
              <w:pStyle w:val="normal0"/>
            </w:pPr>
            <w:r>
              <w:rPr>
                <w:rFonts w:ascii="Times New Roman" w:eastAsia="Times New Roman" w:hAnsi="Times New Roman" w:cs="Times New Roman"/>
                <w:sz w:val="24"/>
              </w:rPr>
              <w:t>HC</w:t>
            </w:r>
          </w:p>
        </w:tc>
        <w:tc>
          <w:tcPr>
            <w:tcW w:w="5617" w:type="dxa"/>
            <w:tcMar>
              <w:left w:w="108" w:type="dxa"/>
              <w:right w:w="108" w:type="dxa"/>
            </w:tcMar>
          </w:tcPr>
          <w:p w:rsidR="00FE7146" w:rsidRPr="008556CC" w:rsidRDefault="00F356D7">
            <w:pPr>
              <w:pStyle w:val="Heading2"/>
              <w:rPr>
                <w:color w:val="FF0000"/>
              </w:rPr>
            </w:pPr>
            <w:r>
              <w:rPr>
                <w:b w:val="0"/>
                <w:i w:val="0"/>
                <w:color w:val="FF0000"/>
              </w:rPr>
              <w:t xml:space="preserve">HC:  </w:t>
            </w:r>
            <w:r w:rsidR="00036451" w:rsidRPr="008556CC">
              <w:rPr>
                <w:b w:val="0"/>
                <w:i w:val="0"/>
                <w:color w:val="FF0000"/>
              </w:rPr>
              <w:t xml:space="preserve">In 2007, the Commission made substantial modifications to its demolition by-law, extending the delay period to a full year and making issuance of a permit applicable only to the current owner.  That is, a permit cannot be turned over with the sale of the property.  The Commission has discussed using the Massachusetts Historical Commission’s recommendation that any building 50 years or older be designated “historically significant” and, according to Jack MacLean, the Commission’s by-law is written flexibly enough as is to permit usage of the </w:t>
            </w:r>
            <w:proofErr w:type="spellStart"/>
            <w:r w:rsidR="00036451" w:rsidRPr="008556CC">
              <w:rPr>
                <w:b w:val="0"/>
                <w:i w:val="0"/>
                <w:color w:val="FF0000"/>
              </w:rPr>
              <w:t>MHC’s</w:t>
            </w:r>
            <w:proofErr w:type="spellEnd"/>
            <w:r w:rsidR="00036451" w:rsidRPr="008556CC">
              <w:rPr>
                <w:b w:val="0"/>
                <w:i w:val="0"/>
                <w:color w:val="FF0000"/>
              </w:rPr>
              <w:t xml:space="preserve"> recommendation should the Commission choose to adopt it. When buildings and structures are designated “historically significant,” a plan review is automatically put in place.  The Commission feels requiring all applicants to present replacement plans to the Commission, even in the case of non-historically significant buildings or structures, would be an undue burden for applicants and time-consuming. </w:t>
            </w:r>
          </w:p>
          <w:p w:rsidR="00FE7146" w:rsidRPr="008556CC" w:rsidRDefault="00FE7146">
            <w:pPr>
              <w:pStyle w:val="normal0"/>
              <w:rPr>
                <w:color w:val="FF0000"/>
              </w:rPr>
            </w:pPr>
          </w:p>
          <w:p w:rsidR="00FE7146" w:rsidRPr="008556CC" w:rsidRDefault="00F356D7">
            <w:pPr>
              <w:pStyle w:val="normal0"/>
              <w:rPr>
                <w:rFonts w:ascii="Times New Roman" w:hAnsi="Times New Roman" w:cs="Times New Roman"/>
                <w:color w:val="FF0000"/>
                <w:sz w:val="24"/>
                <w:szCs w:val="24"/>
              </w:rPr>
            </w:pPr>
            <w:r>
              <w:rPr>
                <w:rFonts w:ascii="Times New Roman" w:hAnsi="Times New Roman" w:cs="Times New Roman"/>
                <w:color w:val="FF0000"/>
                <w:sz w:val="24"/>
                <w:szCs w:val="24"/>
              </w:rPr>
              <w:t>HC</w:t>
            </w:r>
            <w:r w:rsidR="008556CC" w:rsidRPr="008556CC">
              <w:rPr>
                <w:rFonts w:ascii="Times New Roman" w:hAnsi="Times New Roman" w:cs="Times New Roman"/>
                <w:color w:val="FF0000"/>
                <w:sz w:val="24"/>
                <w:szCs w:val="24"/>
              </w:rPr>
              <w:t xml:space="preserve"> currently has no plans to add a 50-year clause for “historically significant” designation to its Demolition By-law.</w:t>
            </w:r>
          </w:p>
          <w:p w:rsidR="00FE7146" w:rsidRPr="008556CC" w:rsidRDefault="00FE7146">
            <w:pPr>
              <w:pStyle w:val="Heading2"/>
              <w:rPr>
                <w:color w:val="FF0000"/>
              </w:rPr>
            </w:pPr>
          </w:p>
          <w:p w:rsidR="00FE7146" w:rsidRPr="008556CC" w:rsidRDefault="00036451">
            <w:pPr>
              <w:pStyle w:val="Heading2"/>
              <w:rPr>
                <w:color w:val="FF0000"/>
              </w:rPr>
            </w:pPr>
            <w:r w:rsidRPr="008556CC">
              <w:rPr>
                <w:b w:val="0"/>
                <w:i w:val="0"/>
                <w:color w:val="FF0000"/>
              </w:rPr>
              <w:t xml:space="preserve">The Commission currently considers the relationship of </w:t>
            </w:r>
            <w:r w:rsidRPr="008556CC">
              <w:rPr>
                <w:b w:val="0"/>
                <w:i w:val="0"/>
                <w:color w:val="FF0000"/>
              </w:rPr>
              <w:lastRenderedPageBreak/>
              <w:t xml:space="preserve">the building to its neighborhood in its determination of significance, although criteria recommended by the Commission in 2007 were dropped from the Demolition Delay By-law due to Planning Board objections as being too broad.  The </w:t>
            </w:r>
            <w:proofErr w:type="spellStart"/>
            <w:r w:rsidRPr="008556CC">
              <w:rPr>
                <w:b w:val="0"/>
                <w:i w:val="0"/>
                <w:color w:val="FF0000"/>
              </w:rPr>
              <w:t>LHC</w:t>
            </w:r>
            <w:proofErr w:type="spellEnd"/>
            <w:r w:rsidRPr="008556CC">
              <w:rPr>
                <w:b w:val="0"/>
                <w:i w:val="0"/>
                <w:color w:val="FF0000"/>
              </w:rPr>
              <w:t xml:space="preserve"> proposed that a building could be determined “historically significant” when it is “geographically important with regard to its unique location or its physical characteristics” or when it “represents an established and familiar visual feature of the neighborhood or the community as a whole.”  The </w:t>
            </w:r>
            <w:proofErr w:type="spellStart"/>
            <w:r w:rsidRPr="008556CC">
              <w:rPr>
                <w:b w:val="0"/>
                <w:i w:val="0"/>
                <w:color w:val="FF0000"/>
              </w:rPr>
              <w:t>LHC</w:t>
            </w:r>
            <w:proofErr w:type="spellEnd"/>
            <w:r w:rsidRPr="008556CC">
              <w:rPr>
                <w:b w:val="0"/>
                <w:i w:val="0"/>
                <w:color w:val="FF0000"/>
              </w:rPr>
              <w:t xml:space="preserve"> would continue supporting the adoption of such language, which seems consistent with the Comprehensive Plan goals.</w:t>
            </w:r>
          </w:p>
          <w:p w:rsidR="00FE7146" w:rsidRPr="008556CC" w:rsidRDefault="00FE7146">
            <w:pPr>
              <w:pStyle w:val="normal0"/>
              <w:rPr>
                <w:color w:val="FF0000"/>
              </w:rPr>
            </w:pPr>
          </w:p>
          <w:p w:rsidR="00FE7146" w:rsidRPr="008556CC" w:rsidRDefault="00036451">
            <w:pPr>
              <w:pStyle w:val="normal0"/>
              <w:rPr>
                <w:color w:val="FF0000"/>
              </w:rPr>
            </w:pPr>
            <w:r w:rsidRPr="008556CC">
              <w:rPr>
                <w:rFonts w:ascii="Times New Roman" w:eastAsia="Times New Roman" w:hAnsi="Times New Roman" w:cs="Times New Roman"/>
                <w:color w:val="FF0000"/>
                <w:sz w:val="24"/>
              </w:rPr>
              <w:t xml:space="preserve">Reexamine criteria </w:t>
            </w:r>
            <w:proofErr w:type="spellStart"/>
            <w:r w:rsidRPr="008556CC">
              <w:rPr>
                <w:rFonts w:ascii="Times New Roman" w:eastAsia="Times New Roman" w:hAnsi="Times New Roman" w:cs="Times New Roman"/>
                <w:color w:val="FF0000"/>
                <w:sz w:val="24"/>
              </w:rPr>
              <w:t>LHC</w:t>
            </w:r>
            <w:proofErr w:type="spellEnd"/>
            <w:r w:rsidRPr="008556CC">
              <w:rPr>
                <w:rFonts w:ascii="Times New Roman" w:eastAsia="Times New Roman" w:hAnsi="Times New Roman" w:cs="Times New Roman"/>
                <w:color w:val="FF0000"/>
                <w:sz w:val="24"/>
              </w:rPr>
              <w:t xml:space="preserve"> recommended in 2007 and develop some objective criteria v</w:t>
            </w:r>
            <w:r w:rsidR="008556CC" w:rsidRPr="008556CC">
              <w:rPr>
                <w:rFonts w:ascii="Times New Roman" w:eastAsia="Times New Roman" w:hAnsi="Times New Roman" w:cs="Times New Roman"/>
                <w:color w:val="FF0000"/>
                <w:sz w:val="24"/>
              </w:rPr>
              <w:t>ested in architectural language</w:t>
            </w:r>
            <w:r w:rsidRPr="008556CC">
              <w:rPr>
                <w:rFonts w:ascii="Times New Roman" w:eastAsia="Times New Roman" w:hAnsi="Times New Roman" w:cs="Times New Roman"/>
                <w:color w:val="FF0000"/>
                <w:sz w:val="24"/>
              </w:rPr>
              <w:t xml:space="preserve">  (Need Planning Board support) </w:t>
            </w:r>
          </w:p>
          <w:p w:rsidR="00FE7146" w:rsidRPr="008556CC" w:rsidRDefault="00FE7146">
            <w:pPr>
              <w:pStyle w:val="Heading2"/>
              <w:rPr>
                <w:color w:val="FF0000"/>
              </w:rPr>
            </w:pPr>
          </w:p>
          <w:p w:rsidR="00FE7146" w:rsidRPr="008556CC" w:rsidRDefault="00036451">
            <w:pPr>
              <w:pStyle w:val="normal0"/>
              <w:rPr>
                <w:color w:val="FF0000"/>
              </w:rPr>
            </w:pPr>
            <w:r w:rsidRPr="008556CC">
              <w:rPr>
                <w:rFonts w:ascii="Times New Roman" w:eastAsia="Times New Roman" w:hAnsi="Times New Roman" w:cs="Times New Roman"/>
                <w:color w:val="FF0000"/>
                <w:sz w:val="24"/>
              </w:rPr>
              <w:t xml:space="preserve">While stonewalls are included under the current Demolition Delay By-law, in 2009 the Commission expressed support for a separate Town by-law that would specifically protect all of Lincoln’s stonewalls.  Drafting such language would likely require coordination between the </w:t>
            </w:r>
            <w:proofErr w:type="spellStart"/>
            <w:r w:rsidRPr="008556CC">
              <w:rPr>
                <w:rFonts w:ascii="Times New Roman" w:eastAsia="Times New Roman" w:hAnsi="Times New Roman" w:cs="Times New Roman"/>
                <w:color w:val="FF0000"/>
                <w:sz w:val="24"/>
              </w:rPr>
              <w:t>LHC</w:t>
            </w:r>
            <w:proofErr w:type="spellEnd"/>
            <w:r w:rsidRPr="008556CC">
              <w:rPr>
                <w:rFonts w:ascii="Times New Roman" w:eastAsia="Times New Roman" w:hAnsi="Times New Roman" w:cs="Times New Roman"/>
                <w:color w:val="FF0000"/>
                <w:sz w:val="24"/>
              </w:rPr>
              <w:t>, the Conservation Commission, and the Planning Board.</w:t>
            </w:r>
          </w:p>
          <w:p w:rsidR="008556CC" w:rsidRPr="008556CC" w:rsidRDefault="008556CC">
            <w:pPr>
              <w:pStyle w:val="normal0"/>
              <w:rPr>
                <w:color w:val="FF0000"/>
              </w:rPr>
            </w:pPr>
          </w:p>
          <w:p w:rsidR="00FE7146" w:rsidRDefault="00036451">
            <w:pPr>
              <w:pStyle w:val="normal0"/>
            </w:pPr>
            <w:r w:rsidRPr="008556CC">
              <w:rPr>
                <w:rFonts w:ascii="Times New Roman" w:eastAsia="Times New Roman" w:hAnsi="Times New Roman" w:cs="Times New Roman"/>
                <w:color w:val="FF0000"/>
                <w:sz w:val="24"/>
              </w:rPr>
              <w:t>Confirmed by HC on 10/5/11 (“Develop more specific language”)  PS</w:t>
            </w:r>
          </w:p>
        </w:tc>
      </w:tr>
      <w:tr w:rsidR="00FE7146">
        <w:tc>
          <w:tcPr>
            <w:tcW w:w="5340" w:type="dxa"/>
            <w:tcMar>
              <w:left w:w="108" w:type="dxa"/>
              <w:right w:w="108" w:type="dxa"/>
            </w:tcMar>
          </w:tcPr>
          <w:p w:rsidR="00FE7146" w:rsidRDefault="00036451">
            <w:pPr>
              <w:pStyle w:val="normal0"/>
              <w:tabs>
                <w:tab w:val="left" w:pos="288"/>
              </w:tabs>
              <w:ind w:left="288"/>
            </w:pPr>
            <w:r>
              <w:rPr>
                <w:rFonts w:ascii="Times New Roman" w:eastAsia="Times New Roman" w:hAnsi="Times New Roman" w:cs="Times New Roman"/>
                <w:sz w:val="24"/>
              </w:rPr>
              <w:lastRenderedPageBreak/>
              <w:t>BE-1.1.1. Clarify and, if necessary, strengthen the definition of “demolition” and “significant renovation” in the demolition delay bylaw and the Zoning Bylaw.</w:t>
            </w:r>
          </w:p>
        </w:tc>
        <w:tc>
          <w:tcPr>
            <w:tcW w:w="1770" w:type="dxa"/>
            <w:tcMar>
              <w:left w:w="108" w:type="dxa"/>
              <w:right w:w="108" w:type="dxa"/>
            </w:tcMar>
          </w:tcPr>
          <w:p w:rsidR="00FE7146" w:rsidRDefault="00FE7146">
            <w:pPr>
              <w:pStyle w:val="normal0"/>
              <w:tabs>
                <w:tab w:val="left" w:pos="288"/>
              </w:tabs>
            </w:pPr>
          </w:p>
        </w:tc>
        <w:tc>
          <w:tcPr>
            <w:tcW w:w="1755" w:type="dxa"/>
            <w:tcMar>
              <w:left w:w="108" w:type="dxa"/>
              <w:right w:w="108" w:type="dxa"/>
            </w:tcMar>
          </w:tcPr>
          <w:p w:rsidR="00FE7146" w:rsidRDefault="00FE7146">
            <w:pPr>
              <w:pStyle w:val="normal0"/>
              <w:tabs>
                <w:tab w:val="left" w:pos="288"/>
              </w:tabs>
            </w:pPr>
          </w:p>
        </w:tc>
        <w:tc>
          <w:tcPr>
            <w:tcW w:w="5617" w:type="dxa"/>
            <w:tcMar>
              <w:left w:w="108" w:type="dxa"/>
              <w:right w:w="108" w:type="dxa"/>
            </w:tcMar>
          </w:tcPr>
          <w:p w:rsidR="00FE7146" w:rsidRDefault="00FE7146">
            <w:pPr>
              <w:pStyle w:val="normal0"/>
              <w:tabs>
                <w:tab w:val="left" w:pos="288"/>
              </w:tabs>
            </w:pPr>
          </w:p>
        </w:tc>
      </w:tr>
      <w:tr w:rsidR="00FE7146">
        <w:tc>
          <w:tcPr>
            <w:tcW w:w="5340" w:type="dxa"/>
            <w:tcMar>
              <w:left w:w="108" w:type="dxa"/>
              <w:right w:w="108" w:type="dxa"/>
            </w:tcMar>
          </w:tcPr>
          <w:p w:rsidR="00FE7146" w:rsidRDefault="00036451">
            <w:pPr>
              <w:pStyle w:val="normal0"/>
              <w:tabs>
                <w:tab w:val="left" w:pos="288"/>
              </w:tabs>
              <w:ind w:left="288"/>
            </w:pPr>
            <w:r>
              <w:rPr>
                <w:rFonts w:ascii="Times New Roman" w:eastAsia="Times New Roman" w:hAnsi="Times New Roman" w:cs="Times New Roman"/>
                <w:sz w:val="24"/>
              </w:rPr>
              <w:t>BE-1.1.2. Consult with the Massachusetts Historical Commission about options to strengthen Lincoln’s demolition delay bylaw.</w:t>
            </w:r>
          </w:p>
        </w:tc>
        <w:tc>
          <w:tcPr>
            <w:tcW w:w="1770" w:type="dxa"/>
            <w:tcMar>
              <w:left w:w="108" w:type="dxa"/>
              <w:right w:w="108" w:type="dxa"/>
            </w:tcMar>
          </w:tcPr>
          <w:p w:rsidR="00FE7146" w:rsidRDefault="00FE7146">
            <w:pPr>
              <w:pStyle w:val="normal0"/>
              <w:tabs>
                <w:tab w:val="left" w:pos="288"/>
              </w:tabs>
            </w:pPr>
          </w:p>
        </w:tc>
        <w:tc>
          <w:tcPr>
            <w:tcW w:w="1755" w:type="dxa"/>
            <w:tcMar>
              <w:left w:w="108" w:type="dxa"/>
              <w:right w:w="108" w:type="dxa"/>
            </w:tcMar>
          </w:tcPr>
          <w:p w:rsidR="00FE7146" w:rsidRDefault="00FE7146">
            <w:pPr>
              <w:pStyle w:val="normal0"/>
              <w:tabs>
                <w:tab w:val="left" w:pos="288"/>
              </w:tabs>
            </w:pPr>
          </w:p>
        </w:tc>
        <w:tc>
          <w:tcPr>
            <w:tcW w:w="5617" w:type="dxa"/>
            <w:tcMar>
              <w:left w:w="108" w:type="dxa"/>
              <w:right w:w="108" w:type="dxa"/>
            </w:tcMar>
          </w:tcPr>
          <w:p w:rsidR="00FE7146" w:rsidRDefault="00FE7146">
            <w:pPr>
              <w:pStyle w:val="normal0"/>
              <w:tabs>
                <w:tab w:val="left" w:pos="288"/>
              </w:tabs>
            </w:pPr>
          </w:p>
        </w:tc>
      </w:tr>
      <w:tr w:rsidR="00FE7146">
        <w:tc>
          <w:tcPr>
            <w:tcW w:w="5340" w:type="dxa"/>
            <w:tcMar>
              <w:left w:w="108" w:type="dxa"/>
              <w:right w:w="108" w:type="dxa"/>
            </w:tcMar>
          </w:tcPr>
          <w:p w:rsidR="00FE7146" w:rsidRDefault="00036451">
            <w:pPr>
              <w:pStyle w:val="normal0"/>
              <w:tabs>
                <w:tab w:val="left" w:pos="288"/>
              </w:tabs>
              <w:ind w:left="288"/>
            </w:pPr>
            <w:r>
              <w:rPr>
                <w:rFonts w:ascii="Times New Roman" w:eastAsia="Times New Roman" w:hAnsi="Times New Roman" w:cs="Times New Roman"/>
                <w:sz w:val="24"/>
              </w:rPr>
              <w:t xml:space="preserve">BE-1.1.3. Consider amending the Demolition </w:t>
            </w:r>
            <w:r>
              <w:rPr>
                <w:rFonts w:ascii="Times New Roman" w:eastAsia="Times New Roman" w:hAnsi="Times New Roman" w:cs="Times New Roman"/>
                <w:sz w:val="24"/>
              </w:rPr>
              <w:lastRenderedPageBreak/>
              <w:t xml:space="preserve">Delay </w:t>
            </w:r>
            <w:proofErr w:type="spellStart"/>
            <w:r>
              <w:rPr>
                <w:rFonts w:ascii="Times New Roman" w:eastAsia="Times New Roman" w:hAnsi="Times New Roman" w:cs="Times New Roman"/>
                <w:sz w:val="24"/>
              </w:rPr>
              <w:t>Bylaw</w:t>
            </w:r>
            <w:proofErr w:type="spellEnd"/>
            <w:r>
              <w:rPr>
                <w:rFonts w:ascii="Times New Roman" w:eastAsia="Times New Roman" w:hAnsi="Times New Roman" w:cs="Times New Roman"/>
                <w:sz w:val="24"/>
              </w:rPr>
              <w:t xml:space="preserve"> to require any applicant for a demolition permit, including properties not deemed historically significant, to present plans and elevations of proposed replacement structure(s) to the </w:t>
            </w:r>
            <w:proofErr w:type="spellStart"/>
            <w:r>
              <w:rPr>
                <w:rFonts w:ascii="Times New Roman" w:eastAsia="Times New Roman" w:hAnsi="Times New Roman" w:cs="Times New Roman"/>
                <w:sz w:val="24"/>
              </w:rPr>
              <w:t>LHC</w:t>
            </w:r>
            <w:proofErr w:type="spellEnd"/>
            <w:r>
              <w:rPr>
                <w:rFonts w:ascii="Times New Roman" w:eastAsia="Times New Roman" w:hAnsi="Times New Roman" w:cs="Times New Roman"/>
                <w:sz w:val="24"/>
              </w:rPr>
              <w:t xml:space="preserve"> or the Planning Board.</w:t>
            </w:r>
          </w:p>
        </w:tc>
        <w:tc>
          <w:tcPr>
            <w:tcW w:w="1770" w:type="dxa"/>
            <w:tcMar>
              <w:left w:w="108" w:type="dxa"/>
              <w:right w:w="108" w:type="dxa"/>
            </w:tcMar>
          </w:tcPr>
          <w:p w:rsidR="00FE7146" w:rsidRDefault="00FE7146">
            <w:pPr>
              <w:pStyle w:val="normal0"/>
              <w:tabs>
                <w:tab w:val="left" w:pos="288"/>
              </w:tabs>
            </w:pPr>
          </w:p>
        </w:tc>
        <w:tc>
          <w:tcPr>
            <w:tcW w:w="1755" w:type="dxa"/>
            <w:tcMar>
              <w:left w:w="108" w:type="dxa"/>
              <w:right w:w="108" w:type="dxa"/>
            </w:tcMar>
          </w:tcPr>
          <w:p w:rsidR="00FE7146" w:rsidRDefault="00FE7146">
            <w:pPr>
              <w:pStyle w:val="normal0"/>
              <w:tabs>
                <w:tab w:val="left" w:pos="288"/>
              </w:tabs>
            </w:pPr>
          </w:p>
        </w:tc>
        <w:tc>
          <w:tcPr>
            <w:tcW w:w="5617" w:type="dxa"/>
            <w:tcMar>
              <w:left w:w="108" w:type="dxa"/>
              <w:right w:w="108" w:type="dxa"/>
            </w:tcMar>
          </w:tcPr>
          <w:p w:rsidR="00FE7146" w:rsidRDefault="00FE7146">
            <w:pPr>
              <w:pStyle w:val="normal0"/>
              <w:tabs>
                <w:tab w:val="left" w:pos="288"/>
              </w:tabs>
            </w:pPr>
          </w:p>
        </w:tc>
      </w:tr>
      <w:tr w:rsidR="00FE7146">
        <w:tc>
          <w:tcPr>
            <w:tcW w:w="5340" w:type="dxa"/>
            <w:tcMar>
              <w:left w:w="108" w:type="dxa"/>
              <w:right w:w="108" w:type="dxa"/>
            </w:tcMar>
          </w:tcPr>
          <w:p w:rsidR="00FE7146" w:rsidRDefault="00036451">
            <w:pPr>
              <w:pStyle w:val="normal0"/>
              <w:tabs>
                <w:tab w:val="left" w:pos="288"/>
              </w:tabs>
              <w:ind w:left="288"/>
            </w:pPr>
            <w:r>
              <w:rPr>
                <w:rFonts w:ascii="Times New Roman" w:eastAsia="Times New Roman" w:hAnsi="Times New Roman" w:cs="Times New Roman"/>
                <w:sz w:val="24"/>
              </w:rPr>
              <w:lastRenderedPageBreak/>
              <w:t>BE-1.1.4. Using the town’s GIS system, map properties with a high risk of demolition, and explore options in addition to demolition delay.</w:t>
            </w:r>
          </w:p>
        </w:tc>
        <w:tc>
          <w:tcPr>
            <w:tcW w:w="1770" w:type="dxa"/>
            <w:tcMar>
              <w:left w:w="108" w:type="dxa"/>
              <w:right w:w="108" w:type="dxa"/>
            </w:tcMar>
          </w:tcPr>
          <w:p w:rsidR="00FE7146" w:rsidRDefault="00FE7146">
            <w:pPr>
              <w:pStyle w:val="normal0"/>
              <w:tabs>
                <w:tab w:val="left" w:pos="288"/>
              </w:tabs>
            </w:pPr>
          </w:p>
        </w:tc>
        <w:tc>
          <w:tcPr>
            <w:tcW w:w="1755" w:type="dxa"/>
            <w:tcMar>
              <w:left w:w="108" w:type="dxa"/>
              <w:right w:w="108" w:type="dxa"/>
            </w:tcMar>
          </w:tcPr>
          <w:p w:rsidR="00FE7146" w:rsidRDefault="00FE7146">
            <w:pPr>
              <w:pStyle w:val="normal0"/>
              <w:tabs>
                <w:tab w:val="left" w:pos="288"/>
              </w:tabs>
            </w:pPr>
          </w:p>
        </w:tc>
        <w:tc>
          <w:tcPr>
            <w:tcW w:w="5617" w:type="dxa"/>
            <w:tcMar>
              <w:left w:w="108" w:type="dxa"/>
              <w:right w:w="108" w:type="dxa"/>
            </w:tcMar>
          </w:tcPr>
          <w:p w:rsidR="00FE7146" w:rsidRDefault="00FE7146">
            <w:pPr>
              <w:pStyle w:val="normal0"/>
              <w:tabs>
                <w:tab w:val="left" w:pos="288"/>
              </w:tabs>
            </w:pPr>
          </w:p>
        </w:tc>
      </w:tr>
      <w:tr w:rsidR="00FE7146">
        <w:tc>
          <w:tcPr>
            <w:tcW w:w="5340" w:type="dxa"/>
            <w:tcMar>
              <w:left w:w="108" w:type="dxa"/>
              <w:right w:w="108" w:type="dxa"/>
            </w:tcMar>
          </w:tcPr>
          <w:p w:rsidR="00FE7146" w:rsidRDefault="00036451">
            <w:pPr>
              <w:pStyle w:val="normal0"/>
              <w:tabs>
                <w:tab w:val="left" w:pos="288"/>
                <w:tab w:val="right" w:pos="8371"/>
              </w:tabs>
            </w:pPr>
            <w:r>
              <w:rPr>
                <w:rFonts w:ascii="Times New Roman" w:eastAsia="Times New Roman" w:hAnsi="Times New Roman" w:cs="Times New Roman"/>
                <w:sz w:val="24"/>
              </w:rPr>
              <w:t>BE-</w:t>
            </w:r>
            <w:proofErr w:type="spellStart"/>
            <w:r>
              <w:rPr>
                <w:rFonts w:ascii="Times New Roman" w:eastAsia="Times New Roman" w:hAnsi="Times New Roman" w:cs="Times New Roman"/>
                <w:sz w:val="24"/>
              </w:rPr>
              <w:t>1.2.Encourage</w:t>
            </w:r>
            <w:proofErr w:type="spellEnd"/>
            <w:r>
              <w:rPr>
                <w:rFonts w:ascii="Times New Roman" w:eastAsia="Times New Roman" w:hAnsi="Times New Roman" w:cs="Times New Roman"/>
                <w:sz w:val="24"/>
              </w:rPr>
              <w:t xml:space="preserve"> the creation of Neighborhood Conservation Districts in appropriate areas.</w:t>
            </w:r>
          </w:p>
        </w:tc>
        <w:tc>
          <w:tcPr>
            <w:tcW w:w="1770" w:type="dxa"/>
            <w:tcMar>
              <w:left w:w="108" w:type="dxa"/>
              <w:right w:w="108" w:type="dxa"/>
            </w:tcMar>
          </w:tcPr>
          <w:p w:rsidR="00FE7146" w:rsidRDefault="00036451">
            <w:pPr>
              <w:pStyle w:val="normal0"/>
              <w:tabs>
                <w:tab w:val="left" w:pos="288"/>
                <w:tab w:val="right" w:pos="8371"/>
              </w:tabs>
            </w:pPr>
            <w:r>
              <w:rPr>
                <w:rFonts w:ascii="Times New Roman" w:eastAsia="Times New Roman" w:hAnsi="Times New Roman" w:cs="Times New Roman"/>
                <w:sz w:val="24"/>
              </w:rPr>
              <w:t>Medium</w:t>
            </w:r>
          </w:p>
        </w:tc>
        <w:tc>
          <w:tcPr>
            <w:tcW w:w="1755" w:type="dxa"/>
            <w:tcMar>
              <w:left w:w="108" w:type="dxa"/>
              <w:right w:w="108" w:type="dxa"/>
            </w:tcMar>
          </w:tcPr>
          <w:p w:rsidR="00FE7146" w:rsidRDefault="00036451">
            <w:pPr>
              <w:pStyle w:val="normal0"/>
              <w:tabs>
                <w:tab w:val="left" w:pos="288"/>
                <w:tab w:val="right" w:pos="8371"/>
              </w:tabs>
            </w:pPr>
            <w:r>
              <w:rPr>
                <w:rFonts w:ascii="Times New Roman" w:eastAsia="Times New Roman" w:hAnsi="Times New Roman" w:cs="Times New Roman"/>
                <w:sz w:val="24"/>
              </w:rPr>
              <w:t xml:space="preserve">HC, </w:t>
            </w:r>
            <w:proofErr w:type="spellStart"/>
            <w:r>
              <w:rPr>
                <w:rFonts w:ascii="Times New Roman" w:eastAsia="Times New Roman" w:hAnsi="Times New Roman" w:cs="Times New Roman"/>
                <w:sz w:val="24"/>
              </w:rPr>
              <w:t>NCDC</w:t>
            </w:r>
            <w:proofErr w:type="spellEnd"/>
            <w:r>
              <w:rPr>
                <w:rFonts w:ascii="Times New Roman" w:eastAsia="Times New Roman" w:hAnsi="Times New Roman" w:cs="Times New Roman"/>
                <w:sz w:val="24"/>
              </w:rPr>
              <w:t>*</w:t>
            </w:r>
          </w:p>
        </w:tc>
        <w:tc>
          <w:tcPr>
            <w:tcW w:w="5617" w:type="dxa"/>
            <w:tcMar>
              <w:left w:w="108" w:type="dxa"/>
              <w:right w:w="108" w:type="dxa"/>
            </w:tcMar>
          </w:tcPr>
          <w:p w:rsidR="00FE7146" w:rsidRPr="008556CC" w:rsidRDefault="00E8287C">
            <w:pPr>
              <w:pStyle w:val="normal0"/>
              <w:tabs>
                <w:tab w:val="left" w:pos="288"/>
                <w:tab w:val="right" w:pos="8371"/>
              </w:tabs>
              <w:rPr>
                <w:color w:val="FF0000"/>
              </w:rPr>
            </w:pPr>
            <w:r>
              <w:rPr>
                <w:rFonts w:ascii="Times New Roman" w:eastAsia="Times New Roman" w:hAnsi="Times New Roman" w:cs="Times New Roman"/>
                <w:color w:val="FF0000"/>
                <w:sz w:val="24"/>
              </w:rPr>
              <w:t xml:space="preserve">HC:  </w:t>
            </w:r>
            <w:r w:rsidR="00036451" w:rsidRPr="008556CC">
              <w:rPr>
                <w:rFonts w:ascii="Times New Roman" w:eastAsia="Times New Roman" w:hAnsi="Times New Roman" w:cs="Times New Roman"/>
                <w:color w:val="FF0000"/>
                <w:sz w:val="24"/>
              </w:rPr>
              <w:t xml:space="preserve">Although the Commission values the Neighborhood Conservation District By-law and hopes at some point to establish one, its recent work toward forming such a District failed.  Therefore, for the moment, it feels more time is needed before another attempt is made.  However, the Commission hopes that it can further the education of residents on the history of their neighborhoods and explain the opportunities for establishing either a Historic District or </w:t>
            </w:r>
            <w:proofErr w:type="spellStart"/>
            <w:r w:rsidR="00036451" w:rsidRPr="008556CC">
              <w:rPr>
                <w:rFonts w:ascii="Times New Roman" w:eastAsia="Times New Roman" w:hAnsi="Times New Roman" w:cs="Times New Roman"/>
                <w:color w:val="FF0000"/>
                <w:sz w:val="24"/>
              </w:rPr>
              <w:t>NCD</w:t>
            </w:r>
            <w:proofErr w:type="spellEnd"/>
            <w:r w:rsidR="00036451" w:rsidRPr="008556CC">
              <w:rPr>
                <w:rFonts w:ascii="Times New Roman" w:eastAsia="Times New Roman" w:hAnsi="Times New Roman" w:cs="Times New Roman"/>
                <w:color w:val="FF0000"/>
                <w:sz w:val="24"/>
              </w:rPr>
              <w:t>, including the differences between them.</w:t>
            </w:r>
          </w:p>
          <w:p w:rsidR="00FE7146" w:rsidRPr="008556CC" w:rsidRDefault="00FE7146">
            <w:pPr>
              <w:pStyle w:val="normal0"/>
              <w:tabs>
                <w:tab w:val="left" w:pos="288"/>
                <w:tab w:val="right" w:pos="8371"/>
              </w:tabs>
              <w:rPr>
                <w:color w:val="FF0000"/>
              </w:rPr>
            </w:pPr>
          </w:p>
          <w:p w:rsidR="00FE7146" w:rsidRPr="008556CC" w:rsidRDefault="00E8287C">
            <w:pPr>
              <w:pStyle w:val="normal0"/>
              <w:tabs>
                <w:tab w:val="left" w:pos="288"/>
                <w:tab w:val="right" w:pos="8371"/>
              </w:tabs>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HC:  </w:t>
            </w:r>
            <w:r w:rsidR="00036451" w:rsidRPr="008556CC">
              <w:rPr>
                <w:rFonts w:ascii="Times New Roman" w:eastAsia="Times New Roman" w:hAnsi="Times New Roman" w:cs="Times New Roman"/>
                <w:color w:val="FF0000"/>
                <w:sz w:val="24"/>
              </w:rPr>
              <w:t>Prepare/educate the Town for/about greater appreciati</w:t>
            </w:r>
            <w:r w:rsidR="008556CC" w:rsidRPr="008556CC">
              <w:rPr>
                <w:rFonts w:ascii="Times New Roman" w:eastAsia="Times New Roman" w:hAnsi="Times New Roman" w:cs="Times New Roman"/>
                <w:color w:val="FF0000"/>
                <w:sz w:val="24"/>
              </w:rPr>
              <w:t>on of neighborhood significance  (</w:t>
            </w:r>
            <w:r w:rsidR="00036451" w:rsidRPr="008556CC">
              <w:rPr>
                <w:rFonts w:ascii="Times New Roman" w:eastAsia="Times New Roman" w:hAnsi="Times New Roman" w:cs="Times New Roman"/>
                <w:color w:val="FF0000"/>
                <w:sz w:val="24"/>
              </w:rPr>
              <w:t xml:space="preserve">Encourage establishment of </w:t>
            </w:r>
            <w:proofErr w:type="spellStart"/>
            <w:r w:rsidR="00036451" w:rsidRPr="008556CC">
              <w:rPr>
                <w:rFonts w:ascii="Times New Roman" w:eastAsia="Times New Roman" w:hAnsi="Times New Roman" w:cs="Times New Roman"/>
                <w:color w:val="FF0000"/>
                <w:sz w:val="24"/>
              </w:rPr>
              <w:t>NCDs</w:t>
            </w:r>
            <w:proofErr w:type="spellEnd"/>
            <w:r w:rsidR="00036451" w:rsidRPr="008556CC">
              <w:rPr>
                <w:rFonts w:ascii="Times New Roman" w:eastAsia="Times New Roman" w:hAnsi="Times New Roman" w:cs="Times New Roman"/>
                <w:color w:val="FF0000"/>
                <w:sz w:val="24"/>
              </w:rPr>
              <w:t xml:space="preserve"> while recognizing need to find effective mechanism (two recent attempts, the last in 2008-2009, failed) and fact that requests must com</w:t>
            </w:r>
            <w:r w:rsidR="008556CC" w:rsidRPr="008556CC">
              <w:rPr>
                <w:rFonts w:ascii="Times New Roman" w:eastAsia="Times New Roman" w:hAnsi="Times New Roman" w:cs="Times New Roman"/>
                <w:color w:val="FF0000"/>
                <w:sz w:val="24"/>
              </w:rPr>
              <w:t>e from neighborhoods themselves</w:t>
            </w:r>
            <w:r w:rsidR="00036451" w:rsidRPr="008556CC">
              <w:rPr>
                <w:rFonts w:ascii="Times New Roman" w:eastAsia="Times New Roman" w:hAnsi="Times New Roman" w:cs="Times New Roman"/>
                <w:color w:val="FF0000"/>
                <w:sz w:val="24"/>
              </w:rPr>
              <w:t>)</w:t>
            </w:r>
          </w:p>
          <w:p w:rsidR="008556CC" w:rsidRPr="008556CC" w:rsidRDefault="008556CC">
            <w:pPr>
              <w:pStyle w:val="normal0"/>
              <w:tabs>
                <w:tab w:val="left" w:pos="288"/>
                <w:tab w:val="right" w:pos="8371"/>
              </w:tabs>
              <w:rPr>
                <w:rFonts w:ascii="Times New Roman" w:eastAsia="Times New Roman" w:hAnsi="Times New Roman" w:cs="Times New Roman"/>
                <w:color w:val="FF0000"/>
                <w:sz w:val="24"/>
              </w:rPr>
            </w:pPr>
          </w:p>
          <w:p w:rsidR="008556CC" w:rsidRDefault="008556CC">
            <w:pPr>
              <w:pStyle w:val="normal0"/>
              <w:tabs>
                <w:tab w:val="left" w:pos="288"/>
                <w:tab w:val="right" w:pos="8371"/>
              </w:tabs>
            </w:pPr>
            <w:r w:rsidRPr="008556CC">
              <w:rPr>
                <w:rFonts w:ascii="Times New Roman" w:eastAsia="Times New Roman" w:hAnsi="Times New Roman" w:cs="Times New Roman"/>
                <w:color w:val="FF0000"/>
                <w:sz w:val="24"/>
              </w:rPr>
              <w:t xml:space="preserve">See </w:t>
            </w:r>
            <w:proofErr w:type="spellStart"/>
            <w:r w:rsidRPr="008556CC">
              <w:rPr>
                <w:rFonts w:ascii="Times New Roman" w:eastAsia="Times New Roman" w:hAnsi="Times New Roman" w:cs="Times New Roman"/>
                <w:color w:val="FF0000"/>
                <w:sz w:val="24"/>
              </w:rPr>
              <w:t>CH2.3</w:t>
            </w:r>
            <w:proofErr w:type="spellEnd"/>
          </w:p>
        </w:tc>
      </w:tr>
      <w:tr w:rsidR="00FE7146">
        <w:tc>
          <w:tcPr>
            <w:tcW w:w="5340" w:type="dxa"/>
            <w:tcMar>
              <w:left w:w="108" w:type="dxa"/>
              <w:right w:w="108" w:type="dxa"/>
            </w:tcMar>
          </w:tcPr>
          <w:p w:rsidR="00FE7146" w:rsidRDefault="00036451">
            <w:pPr>
              <w:pStyle w:val="normal0"/>
              <w:tabs>
                <w:tab w:val="left" w:pos="288"/>
              </w:tabs>
              <w:ind w:left="288"/>
            </w:pPr>
            <w:r>
              <w:rPr>
                <w:rFonts w:ascii="Times New Roman" w:eastAsia="Times New Roman" w:hAnsi="Times New Roman" w:cs="Times New Roman"/>
                <w:sz w:val="24"/>
              </w:rPr>
              <w:t>BE-1.2.1. Continue outreach to neighborhoods about the potential benefits of a Neighborhood Conservation District designation.</w:t>
            </w:r>
          </w:p>
        </w:tc>
        <w:tc>
          <w:tcPr>
            <w:tcW w:w="1770" w:type="dxa"/>
            <w:tcMar>
              <w:left w:w="108" w:type="dxa"/>
              <w:right w:w="108" w:type="dxa"/>
            </w:tcMar>
          </w:tcPr>
          <w:p w:rsidR="00FE7146" w:rsidRDefault="00FE7146">
            <w:pPr>
              <w:pStyle w:val="normal0"/>
              <w:tabs>
                <w:tab w:val="left" w:pos="288"/>
              </w:tabs>
            </w:pPr>
          </w:p>
        </w:tc>
        <w:tc>
          <w:tcPr>
            <w:tcW w:w="1755" w:type="dxa"/>
            <w:tcMar>
              <w:left w:w="108" w:type="dxa"/>
              <w:right w:w="108" w:type="dxa"/>
            </w:tcMar>
          </w:tcPr>
          <w:p w:rsidR="00FE7146" w:rsidRDefault="00FE7146">
            <w:pPr>
              <w:pStyle w:val="normal0"/>
              <w:tabs>
                <w:tab w:val="left" w:pos="288"/>
              </w:tabs>
            </w:pPr>
          </w:p>
        </w:tc>
        <w:tc>
          <w:tcPr>
            <w:tcW w:w="5617" w:type="dxa"/>
            <w:tcMar>
              <w:left w:w="108" w:type="dxa"/>
              <w:right w:w="108" w:type="dxa"/>
            </w:tcMar>
          </w:tcPr>
          <w:p w:rsidR="00FE7146" w:rsidRDefault="00FE7146">
            <w:pPr>
              <w:pStyle w:val="normal0"/>
              <w:tabs>
                <w:tab w:val="left" w:pos="288"/>
              </w:tabs>
            </w:pPr>
          </w:p>
        </w:tc>
      </w:tr>
      <w:tr w:rsidR="00FE7146">
        <w:tc>
          <w:tcPr>
            <w:tcW w:w="5340" w:type="dxa"/>
            <w:tcMar>
              <w:left w:w="108" w:type="dxa"/>
              <w:right w:w="108" w:type="dxa"/>
            </w:tcMar>
          </w:tcPr>
          <w:p w:rsidR="00FE7146" w:rsidRDefault="00036451">
            <w:pPr>
              <w:pStyle w:val="normal0"/>
              <w:tabs>
                <w:tab w:val="left" w:pos="288"/>
              </w:tabs>
              <w:ind w:left="288"/>
            </w:pPr>
            <w:r>
              <w:rPr>
                <w:rFonts w:ascii="Times New Roman" w:eastAsia="Times New Roman" w:hAnsi="Times New Roman" w:cs="Times New Roman"/>
                <w:sz w:val="24"/>
              </w:rPr>
              <w:t>BE-1.2.2. Make CPA funding available for neighborhood plans and studies as an eligible historic preservation planning activity.</w:t>
            </w:r>
          </w:p>
        </w:tc>
        <w:tc>
          <w:tcPr>
            <w:tcW w:w="1770" w:type="dxa"/>
            <w:tcMar>
              <w:left w:w="108" w:type="dxa"/>
              <w:right w:w="108" w:type="dxa"/>
            </w:tcMar>
          </w:tcPr>
          <w:p w:rsidR="00FE7146" w:rsidRDefault="00FE7146">
            <w:pPr>
              <w:pStyle w:val="normal0"/>
              <w:tabs>
                <w:tab w:val="left" w:pos="288"/>
              </w:tabs>
            </w:pPr>
          </w:p>
        </w:tc>
        <w:tc>
          <w:tcPr>
            <w:tcW w:w="1755" w:type="dxa"/>
            <w:tcMar>
              <w:left w:w="108" w:type="dxa"/>
              <w:right w:w="108" w:type="dxa"/>
            </w:tcMar>
          </w:tcPr>
          <w:p w:rsidR="00FE7146" w:rsidRDefault="00FE7146">
            <w:pPr>
              <w:pStyle w:val="normal0"/>
              <w:tabs>
                <w:tab w:val="left" w:pos="288"/>
              </w:tabs>
            </w:pPr>
          </w:p>
        </w:tc>
        <w:tc>
          <w:tcPr>
            <w:tcW w:w="5617" w:type="dxa"/>
            <w:tcMar>
              <w:left w:w="108" w:type="dxa"/>
              <w:right w:w="108" w:type="dxa"/>
            </w:tcMar>
          </w:tcPr>
          <w:p w:rsidR="00FE7146" w:rsidRDefault="00FE7146">
            <w:pPr>
              <w:pStyle w:val="normal0"/>
              <w:tabs>
                <w:tab w:val="left" w:pos="288"/>
              </w:tabs>
            </w:pPr>
          </w:p>
        </w:tc>
      </w:tr>
      <w:tr w:rsidR="00FE7146">
        <w:tc>
          <w:tcPr>
            <w:tcW w:w="5340" w:type="dxa"/>
            <w:tcMar>
              <w:left w:w="108" w:type="dxa"/>
              <w:right w:w="108" w:type="dxa"/>
            </w:tcMar>
          </w:tcPr>
          <w:p w:rsidR="00FE7146" w:rsidRDefault="00036451">
            <w:pPr>
              <w:pStyle w:val="normal0"/>
              <w:tabs>
                <w:tab w:val="left" w:pos="288"/>
                <w:tab w:val="right" w:pos="9432"/>
              </w:tabs>
            </w:pPr>
            <w:r>
              <w:rPr>
                <w:rFonts w:ascii="Times New Roman" w:eastAsia="Times New Roman" w:hAnsi="Times New Roman" w:cs="Times New Roman"/>
                <w:sz w:val="24"/>
              </w:rPr>
              <w:t>BE-</w:t>
            </w:r>
            <w:proofErr w:type="spellStart"/>
            <w:r>
              <w:rPr>
                <w:rFonts w:ascii="Times New Roman" w:eastAsia="Times New Roman" w:hAnsi="Times New Roman" w:cs="Times New Roman"/>
                <w:sz w:val="24"/>
              </w:rPr>
              <w:t>1.3.Expand</w:t>
            </w:r>
            <w:proofErr w:type="spellEnd"/>
            <w:r>
              <w:rPr>
                <w:rFonts w:ascii="Times New Roman" w:eastAsia="Times New Roman" w:hAnsi="Times New Roman" w:cs="Times New Roman"/>
                <w:sz w:val="24"/>
              </w:rPr>
              <w:t xml:space="preserve"> protection of scenic roadways, vistas from roadways, and other elements that enhance the character of a rural and agrarian environment.</w:t>
            </w:r>
          </w:p>
        </w:tc>
        <w:tc>
          <w:tcPr>
            <w:tcW w:w="1770" w:type="dxa"/>
            <w:tcMar>
              <w:left w:w="108" w:type="dxa"/>
              <w:right w:w="108" w:type="dxa"/>
            </w:tcMar>
          </w:tcPr>
          <w:p w:rsidR="00FE7146" w:rsidRDefault="00036451">
            <w:pPr>
              <w:pStyle w:val="normal0"/>
              <w:tabs>
                <w:tab w:val="left" w:pos="288"/>
                <w:tab w:val="right" w:pos="9423"/>
              </w:tabs>
            </w:pPr>
            <w:r>
              <w:rPr>
                <w:rFonts w:ascii="Times New Roman" w:eastAsia="Times New Roman" w:hAnsi="Times New Roman" w:cs="Times New Roman"/>
                <w:sz w:val="24"/>
              </w:rPr>
              <w:t>Medium</w:t>
            </w:r>
          </w:p>
        </w:tc>
        <w:tc>
          <w:tcPr>
            <w:tcW w:w="1755" w:type="dxa"/>
            <w:tcMar>
              <w:left w:w="108" w:type="dxa"/>
              <w:right w:w="108" w:type="dxa"/>
            </w:tcMar>
          </w:tcPr>
          <w:p w:rsidR="00FE7146" w:rsidRDefault="00036451">
            <w:pPr>
              <w:pStyle w:val="normal0"/>
              <w:tabs>
                <w:tab w:val="left" w:pos="288"/>
                <w:tab w:val="right" w:pos="9423"/>
              </w:tabs>
            </w:pPr>
            <w:proofErr w:type="spellStart"/>
            <w:r>
              <w:rPr>
                <w:rFonts w:ascii="Times New Roman" w:eastAsia="Times New Roman" w:hAnsi="Times New Roman" w:cs="Times New Roman"/>
                <w:sz w:val="24"/>
              </w:rPr>
              <w:t>PB</w:t>
            </w:r>
            <w:proofErr w:type="spellEnd"/>
          </w:p>
        </w:tc>
        <w:tc>
          <w:tcPr>
            <w:tcW w:w="5617" w:type="dxa"/>
            <w:tcMar>
              <w:left w:w="108" w:type="dxa"/>
              <w:right w:w="108" w:type="dxa"/>
            </w:tcMar>
          </w:tcPr>
          <w:p w:rsidR="00FE7146" w:rsidRDefault="00036451" w:rsidP="00F356D7">
            <w:pPr>
              <w:pStyle w:val="normal0"/>
            </w:pPr>
            <w:proofErr w:type="spellStart"/>
            <w:r w:rsidRPr="00E8287C">
              <w:rPr>
                <w:rFonts w:ascii="Times New Roman" w:eastAsia="Times New Roman" w:hAnsi="Times New Roman" w:cs="Times New Roman"/>
                <w:color w:val="FF0000"/>
                <w:sz w:val="24"/>
              </w:rPr>
              <w:t>PB</w:t>
            </w:r>
            <w:proofErr w:type="spellEnd"/>
            <w:r w:rsidRPr="00E8287C">
              <w:rPr>
                <w:rFonts w:ascii="Times New Roman" w:eastAsia="Times New Roman" w:hAnsi="Times New Roman" w:cs="Times New Roman"/>
                <w:color w:val="FF0000"/>
                <w:sz w:val="24"/>
              </w:rPr>
              <w:t>:  Under BE 1.3, the Board recognizes that the Subdivision Rules and Regulations need to be overhauled at some point.</w:t>
            </w:r>
            <w:r w:rsidR="00E8287C" w:rsidRPr="00E8287C">
              <w:rPr>
                <w:rFonts w:ascii="Times New Roman" w:eastAsia="Times New Roman" w:hAnsi="Times New Roman" w:cs="Times New Roman"/>
                <w:color w:val="FF0000"/>
                <w:sz w:val="24"/>
              </w:rPr>
              <w:t xml:space="preserve">  The Scenic </w:t>
            </w:r>
            <w:proofErr w:type="spellStart"/>
            <w:r w:rsidR="00E8287C" w:rsidRPr="00E8287C">
              <w:rPr>
                <w:rFonts w:ascii="Times New Roman" w:eastAsia="Times New Roman" w:hAnsi="Times New Roman" w:cs="Times New Roman"/>
                <w:color w:val="FF0000"/>
                <w:sz w:val="24"/>
              </w:rPr>
              <w:t>Roiad</w:t>
            </w:r>
            <w:proofErr w:type="spellEnd"/>
            <w:r w:rsidR="00E8287C" w:rsidRPr="00E8287C">
              <w:rPr>
                <w:rFonts w:ascii="Times New Roman" w:eastAsia="Times New Roman" w:hAnsi="Times New Roman" w:cs="Times New Roman"/>
                <w:color w:val="FF0000"/>
                <w:sz w:val="24"/>
              </w:rPr>
              <w:t xml:space="preserve"> </w:t>
            </w:r>
            <w:proofErr w:type="spellStart"/>
            <w:r w:rsidR="00E8287C" w:rsidRPr="00E8287C">
              <w:rPr>
                <w:rFonts w:ascii="Times New Roman" w:eastAsia="Times New Roman" w:hAnsi="Times New Roman" w:cs="Times New Roman"/>
                <w:color w:val="FF0000"/>
                <w:sz w:val="24"/>
              </w:rPr>
              <w:t>regs</w:t>
            </w:r>
            <w:proofErr w:type="spellEnd"/>
            <w:r w:rsidR="00E8287C" w:rsidRPr="00E8287C">
              <w:rPr>
                <w:rFonts w:ascii="Times New Roman" w:eastAsia="Times New Roman" w:hAnsi="Times New Roman" w:cs="Times New Roman"/>
                <w:color w:val="FF0000"/>
                <w:sz w:val="24"/>
              </w:rPr>
              <w:t xml:space="preserve"> are </w:t>
            </w:r>
            <w:r w:rsidR="00E8287C" w:rsidRPr="00E8287C">
              <w:rPr>
                <w:rFonts w:ascii="Times New Roman" w:eastAsia="Times New Roman" w:hAnsi="Times New Roman" w:cs="Times New Roman"/>
                <w:color w:val="FF0000"/>
                <w:sz w:val="24"/>
              </w:rPr>
              <w:lastRenderedPageBreak/>
              <w:t>well established in Lincoln</w:t>
            </w:r>
          </w:p>
        </w:tc>
      </w:tr>
      <w:tr w:rsidR="00FE7146">
        <w:tc>
          <w:tcPr>
            <w:tcW w:w="5340" w:type="dxa"/>
            <w:tcMar>
              <w:left w:w="108" w:type="dxa"/>
              <w:right w:w="108" w:type="dxa"/>
            </w:tcMar>
          </w:tcPr>
          <w:p w:rsidR="00FE7146" w:rsidRDefault="00036451">
            <w:pPr>
              <w:pStyle w:val="normal0"/>
              <w:tabs>
                <w:tab w:val="left" w:pos="288"/>
              </w:tabs>
              <w:ind w:left="288"/>
            </w:pPr>
            <w:r>
              <w:rPr>
                <w:rFonts w:ascii="Times New Roman" w:eastAsia="Times New Roman" w:hAnsi="Times New Roman" w:cs="Times New Roman"/>
                <w:sz w:val="24"/>
              </w:rPr>
              <w:lastRenderedPageBreak/>
              <w:t>BE-1.3.1. Define and map critical views from the road.</w:t>
            </w:r>
          </w:p>
        </w:tc>
        <w:tc>
          <w:tcPr>
            <w:tcW w:w="1770" w:type="dxa"/>
            <w:tcMar>
              <w:left w:w="108" w:type="dxa"/>
              <w:right w:w="108" w:type="dxa"/>
            </w:tcMar>
          </w:tcPr>
          <w:p w:rsidR="00FE7146" w:rsidRDefault="00FE7146">
            <w:pPr>
              <w:pStyle w:val="normal0"/>
              <w:tabs>
                <w:tab w:val="left" w:pos="288"/>
              </w:tabs>
            </w:pPr>
          </w:p>
        </w:tc>
        <w:tc>
          <w:tcPr>
            <w:tcW w:w="1755" w:type="dxa"/>
            <w:tcMar>
              <w:left w:w="108" w:type="dxa"/>
              <w:right w:w="108" w:type="dxa"/>
            </w:tcMar>
          </w:tcPr>
          <w:p w:rsidR="00FE7146" w:rsidRDefault="00FE7146">
            <w:pPr>
              <w:pStyle w:val="normal0"/>
              <w:tabs>
                <w:tab w:val="left" w:pos="288"/>
              </w:tabs>
            </w:pPr>
          </w:p>
        </w:tc>
        <w:tc>
          <w:tcPr>
            <w:tcW w:w="5617" w:type="dxa"/>
            <w:tcMar>
              <w:left w:w="108" w:type="dxa"/>
              <w:right w:w="108" w:type="dxa"/>
            </w:tcMar>
          </w:tcPr>
          <w:p w:rsidR="00E8287C" w:rsidRPr="00E8287C" w:rsidRDefault="00E8287C" w:rsidP="00E8287C">
            <w:pPr>
              <w:spacing w:line="20" w:lineRule="atLeast"/>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PB</w:t>
            </w:r>
            <w:proofErr w:type="spellEnd"/>
            <w:r>
              <w:rPr>
                <w:rFonts w:ascii="Times New Roman" w:hAnsi="Times New Roman" w:cs="Times New Roman"/>
                <w:color w:val="FF0000"/>
                <w:sz w:val="24"/>
                <w:szCs w:val="24"/>
              </w:rPr>
              <w:t xml:space="preserve">:  </w:t>
            </w:r>
            <w:r w:rsidRPr="00E8287C">
              <w:rPr>
                <w:rFonts w:ascii="Times New Roman" w:hAnsi="Times New Roman" w:cs="Times New Roman"/>
                <w:color w:val="FF0000"/>
                <w:sz w:val="24"/>
                <w:szCs w:val="24"/>
              </w:rPr>
              <w:t>Done: Lincoln Garden Club’s Roadside Report</w:t>
            </w:r>
          </w:p>
          <w:p w:rsidR="00FE7146" w:rsidRPr="00E8287C" w:rsidRDefault="00FE7146" w:rsidP="00E8287C">
            <w:pPr>
              <w:pStyle w:val="normal0"/>
              <w:tabs>
                <w:tab w:val="left" w:pos="288"/>
              </w:tabs>
              <w:spacing w:line="20" w:lineRule="atLeast"/>
              <w:rPr>
                <w:rFonts w:ascii="Times New Roman" w:hAnsi="Times New Roman" w:cs="Times New Roman"/>
                <w:color w:val="FF0000"/>
                <w:sz w:val="24"/>
                <w:szCs w:val="24"/>
              </w:rPr>
            </w:pPr>
          </w:p>
        </w:tc>
      </w:tr>
      <w:tr w:rsidR="00FE7146">
        <w:tc>
          <w:tcPr>
            <w:tcW w:w="5340" w:type="dxa"/>
            <w:tcMar>
              <w:left w:w="108" w:type="dxa"/>
              <w:right w:w="108" w:type="dxa"/>
            </w:tcMar>
          </w:tcPr>
          <w:p w:rsidR="00FE7146" w:rsidRDefault="00036451">
            <w:pPr>
              <w:pStyle w:val="normal0"/>
              <w:tabs>
                <w:tab w:val="left" w:pos="288"/>
              </w:tabs>
              <w:ind w:left="288"/>
            </w:pPr>
            <w:r>
              <w:rPr>
                <w:rFonts w:ascii="Times New Roman" w:eastAsia="Times New Roman" w:hAnsi="Times New Roman" w:cs="Times New Roman"/>
                <w:sz w:val="24"/>
              </w:rPr>
              <w:t xml:space="preserve">BE-1.3.2. Evaluate options to amend the Zoning Bylaw to protect views from the road, including but not limited to a scenic corridor overlay district and </w:t>
            </w:r>
            <w:proofErr w:type="spellStart"/>
            <w:r>
              <w:rPr>
                <w:rFonts w:ascii="Times New Roman" w:eastAsia="Times New Roman" w:hAnsi="Times New Roman" w:cs="Times New Roman"/>
                <w:sz w:val="24"/>
              </w:rPr>
              <w:t>backlot</w:t>
            </w:r>
            <w:proofErr w:type="spellEnd"/>
            <w:r>
              <w:rPr>
                <w:rFonts w:ascii="Times New Roman" w:eastAsia="Times New Roman" w:hAnsi="Times New Roman" w:cs="Times New Roman"/>
                <w:sz w:val="24"/>
              </w:rPr>
              <w:t xml:space="preserve"> development.</w:t>
            </w:r>
          </w:p>
        </w:tc>
        <w:tc>
          <w:tcPr>
            <w:tcW w:w="1770" w:type="dxa"/>
            <w:tcMar>
              <w:left w:w="108" w:type="dxa"/>
              <w:right w:w="108" w:type="dxa"/>
            </w:tcMar>
          </w:tcPr>
          <w:p w:rsidR="00FE7146" w:rsidRDefault="00FE7146">
            <w:pPr>
              <w:pStyle w:val="normal0"/>
              <w:tabs>
                <w:tab w:val="left" w:pos="288"/>
              </w:tabs>
            </w:pPr>
          </w:p>
        </w:tc>
        <w:tc>
          <w:tcPr>
            <w:tcW w:w="1755" w:type="dxa"/>
            <w:tcMar>
              <w:left w:w="108" w:type="dxa"/>
              <w:right w:w="108" w:type="dxa"/>
            </w:tcMar>
          </w:tcPr>
          <w:p w:rsidR="00FE7146" w:rsidRDefault="00FE7146">
            <w:pPr>
              <w:pStyle w:val="normal0"/>
              <w:tabs>
                <w:tab w:val="left" w:pos="288"/>
              </w:tabs>
            </w:pPr>
          </w:p>
        </w:tc>
        <w:tc>
          <w:tcPr>
            <w:tcW w:w="5617" w:type="dxa"/>
            <w:tcMar>
              <w:left w:w="108" w:type="dxa"/>
              <w:right w:w="108" w:type="dxa"/>
            </w:tcMar>
          </w:tcPr>
          <w:p w:rsidR="00FE7146" w:rsidRPr="00E8287C" w:rsidRDefault="00E8287C" w:rsidP="00F356D7">
            <w:pPr>
              <w:spacing w:line="20" w:lineRule="atLeast"/>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PB</w:t>
            </w:r>
            <w:proofErr w:type="spellEnd"/>
            <w:r>
              <w:rPr>
                <w:rFonts w:ascii="Times New Roman" w:hAnsi="Times New Roman" w:cs="Times New Roman"/>
                <w:color w:val="FF0000"/>
                <w:sz w:val="24"/>
                <w:szCs w:val="24"/>
              </w:rPr>
              <w:t xml:space="preserve">:  </w:t>
            </w:r>
            <w:r w:rsidRPr="00E8287C">
              <w:rPr>
                <w:rFonts w:ascii="Times New Roman" w:hAnsi="Times New Roman" w:cs="Times New Roman"/>
                <w:color w:val="FF0000"/>
                <w:sz w:val="24"/>
                <w:szCs w:val="24"/>
              </w:rPr>
              <w:t xml:space="preserve">Ongoing - The </w:t>
            </w:r>
            <w:proofErr w:type="spellStart"/>
            <w:r w:rsidRPr="00E8287C">
              <w:rPr>
                <w:rFonts w:ascii="Times New Roman" w:hAnsi="Times New Roman" w:cs="Times New Roman"/>
                <w:color w:val="FF0000"/>
                <w:sz w:val="24"/>
                <w:szCs w:val="24"/>
              </w:rPr>
              <w:t>BOS</w:t>
            </w:r>
            <w:proofErr w:type="spellEnd"/>
            <w:r w:rsidRPr="00E8287C">
              <w:rPr>
                <w:rFonts w:ascii="Times New Roman" w:hAnsi="Times New Roman" w:cs="Times New Roman"/>
                <w:color w:val="FF0000"/>
                <w:sz w:val="24"/>
                <w:szCs w:val="24"/>
              </w:rPr>
              <w:t xml:space="preserve"> and </w:t>
            </w:r>
            <w:proofErr w:type="spellStart"/>
            <w:r w:rsidRPr="00E8287C">
              <w:rPr>
                <w:rFonts w:ascii="Times New Roman" w:hAnsi="Times New Roman" w:cs="Times New Roman"/>
                <w:color w:val="FF0000"/>
                <w:sz w:val="24"/>
                <w:szCs w:val="24"/>
              </w:rPr>
              <w:t>PB</w:t>
            </w:r>
            <w:proofErr w:type="spellEnd"/>
            <w:r w:rsidRPr="00E8287C">
              <w:rPr>
                <w:rFonts w:ascii="Times New Roman" w:hAnsi="Times New Roman" w:cs="Times New Roman"/>
                <w:color w:val="FF0000"/>
                <w:sz w:val="24"/>
                <w:szCs w:val="24"/>
              </w:rPr>
              <w:t xml:space="preserve"> have </w:t>
            </w:r>
            <w:proofErr w:type="spellStart"/>
            <w:r w:rsidRPr="00E8287C">
              <w:rPr>
                <w:rFonts w:ascii="Times New Roman" w:hAnsi="Times New Roman" w:cs="Times New Roman"/>
                <w:color w:val="FF0000"/>
                <w:sz w:val="24"/>
                <w:szCs w:val="24"/>
              </w:rPr>
              <w:t>reveiwed</w:t>
            </w:r>
            <w:proofErr w:type="spellEnd"/>
            <w:r w:rsidRPr="00E8287C">
              <w:rPr>
                <w:rFonts w:ascii="Times New Roman" w:hAnsi="Times New Roman" w:cs="Times New Roman"/>
                <w:color w:val="FF0000"/>
                <w:sz w:val="24"/>
                <w:szCs w:val="24"/>
              </w:rPr>
              <w:t xml:space="preserve"> and signed off the Battle Road Scenic Byway Corridor Management Plan</w:t>
            </w:r>
          </w:p>
        </w:tc>
      </w:tr>
      <w:tr w:rsidR="00FE7146">
        <w:tc>
          <w:tcPr>
            <w:tcW w:w="5340" w:type="dxa"/>
            <w:tcMar>
              <w:left w:w="108" w:type="dxa"/>
              <w:right w:w="108" w:type="dxa"/>
            </w:tcMar>
          </w:tcPr>
          <w:p w:rsidR="00FE7146" w:rsidRDefault="00036451">
            <w:pPr>
              <w:pStyle w:val="normal0"/>
              <w:tabs>
                <w:tab w:val="left" w:pos="288"/>
              </w:tabs>
              <w:ind w:left="288"/>
            </w:pPr>
            <w:r>
              <w:rPr>
                <w:rFonts w:ascii="Times New Roman" w:eastAsia="Times New Roman" w:hAnsi="Times New Roman" w:cs="Times New Roman"/>
                <w:sz w:val="24"/>
              </w:rPr>
              <w:t>BE-1.3.3. Adopt appropriate recommendations of the Lincoln Garden Club’s Roadside Report on Lincoln’s Roadsides to be published in 2009 as policies and regulations that balance a road’s historic and scenic appearance with safety needs.</w:t>
            </w:r>
          </w:p>
        </w:tc>
        <w:tc>
          <w:tcPr>
            <w:tcW w:w="1770" w:type="dxa"/>
            <w:tcMar>
              <w:left w:w="108" w:type="dxa"/>
              <w:right w:w="108" w:type="dxa"/>
            </w:tcMar>
          </w:tcPr>
          <w:p w:rsidR="00FE7146" w:rsidRDefault="00FE7146">
            <w:pPr>
              <w:pStyle w:val="normal0"/>
              <w:tabs>
                <w:tab w:val="left" w:pos="288"/>
              </w:tabs>
            </w:pPr>
          </w:p>
        </w:tc>
        <w:tc>
          <w:tcPr>
            <w:tcW w:w="1755" w:type="dxa"/>
            <w:tcMar>
              <w:left w:w="108" w:type="dxa"/>
              <w:right w:w="108" w:type="dxa"/>
            </w:tcMar>
          </w:tcPr>
          <w:p w:rsidR="00FE7146" w:rsidRDefault="00FE7146">
            <w:pPr>
              <w:pStyle w:val="normal0"/>
              <w:tabs>
                <w:tab w:val="left" w:pos="288"/>
              </w:tabs>
            </w:pPr>
          </w:p>
        </w:tc>
        <w:tc>
          <w:tcPr>
            <w:tcW w:w="5617" w:type="dxa"/>
            <w:tcMar>
              <w:left w:w="108" w:type="dxa"/>
              <w:right w:w="108" w:type="dxa"/>
            </w:tcMar>
          </w:tcPr>
          <w:p w:rsidR="00E8287C" w:rsidRPr="00E8287C" w:rsidRDefault="00E8287C" w:rsidP="00E8287C">
            <w:pPr>
              <w:spacing w:line="20" w:lineRule="atLeast"/>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PB</w:t>
            </w:r>
            <w:proofErr w:type="spellEnd"/>
            <w:r>
              <w:rPr>
                <w:rFonts w:ascii="Times New Roman" w:hAnsi="Times New Roman" w:cs="Times New Roman"/>
                <w:color w:val="FF0000"/>
                <w:sz w:val="24"/>
                <w:szCs w:val="24"/>
              </w:rPr>
              <w:t xml:space="preserve">:  </w:t>
            </w:r>
            <w:r w:rsidRPr="00E8287C">
              <w:rPr>
                <w:rFonts w:ascii="Times New Roman" w:hAnsi="Times New Roman" w:cs="Times New Roman"/>
                <w:color w:val="FF0000"/>
                <w:sz w:val="24"/>
                <w:szCs w:val="24"/>
              </w:rPr>
              <w:t>Ongoing - The Roadside Traffic Committee continues to evaluate and adopt safety compatible design guidelines</w:t>
            </w:r>
          </w:p>
          <w:p w:rsidR="00FE7146" w:rsidRPr="00E8287C" w:rsidRDefault="00FE7146" w:rsidP="00E8287C">
            <w:pPr>
              <w:pStyle w:val="normal0"/>
              <w:tabs>
                <w:tab w:val="left" w:pos="288"/>
              </w:tabs>
              <w:spacing w:line="20" w:lineRule="atLeast"/>
              <w:rPr>
                <w:rFonts w:ascii="Times New Roman" w:hAnsi="Times New Roman" w:cs="Times New Roman"/>
                <w:color w:val="FF0000"/>
                <w:sz w:val="24"/>
                <w:szCs w:val="24"/>
              </w:rPr>
            </w:pPr>
          </w:p>
        </w:tc>
      </w:tr>
      <w:tr w:rsidR="00FE7146">
        <w:tc>
          <w:tcPr>
            <w:tcW w:w="5340" w:type="dxa"/>
            <w:tcMar>
              <w:left w:w="108" w:type="dxa"/>
              <w:right w:w="108" w:type="dxa"/>
            </w:tcMar>
          </w:tcPr>
          <w:p w:rsidR="00FE7146" w:rsidRDefault="00036451">
            <w:pPr>
              <w:pStyle w:val="normal0"/>
              <w:tabs>
                <w:tab w:val="left" w:pos="288"/>
              </w:tabs>
              <w:ind w:left="288"/>
            </w:pPr>
            <w:r>
              <w:rPr>
                <w:rFonts w:ascii="Times New Roman" w:eastAsia="Times New Roman" w:hAnsi="Times New Roman" w:cs="Times New Roman"/>
                <w:sz w:val="24"/>
              </w:rPr>
              <w:t>BE-1.3.4. Amend the Planning Board’s Subdivision Regulations to include appropriate recommendations from the Garden Club’s report.</w:t>
            </w:r>
          </w:p>
        </w:tc>
        <w:tc>
          <w:tcPr>
            <w:tcW w:w="1770" w:type="dxa"/>
            <w:tcMar>
              <w:left w:w="108" w:type="dxa"/>
              <w:right w:w="108" w:type="dxa"/>
            </w:tcMar>
          </w:tcPr>
          <w:p w:rsidR="00FE7146" w:rsidRDefault="00FE7146">
            <w:pPr>
              <w:pStyle w:val="normal0"/>
              <w:tabs>
                <w:tab w:val="left" w:pos="288"/>
              </w:tabs>
            </w:pPr>
          </w:p>
        </w:tc>
        <w:tc>
          <w:tcPr>
            <w:tcW w:w="1755" w:type="dxa"/>
            <w:tcMar>
              <w:left w:w="108" w:type="dxa"/>
              <w:right w:w="108" w:type="dxa"/>
            </w:tcMar>
          </w:tcPr>
          <w:p w:rsidR="00FE7146" w:rsidRDefault="00FE7146">
            <w:pPr>
              <w:pStyle w:val="normal0"/>
              <w:tabs>
                <w:tab w:val="left" w:pos="288"/>
              </w:tabs>
            </w:pPr>
          </w:p>
        </w:tc>
        <w:tc>
          <w:tcPr>
            <w:tcW w:w="5617" w:type="dxa"/>
            <w:tcMar>
              <w:left w:w="108" w:type="dxa"/>
              <w:right w:w="108" w:type="dxa"/>
            </w:tcMar>
          </w:tcPr>
          <w:p w:rsidR="00FE7146" w:rsidRPr="00E8287C" w:rsidRDefault="00FE7146" w:rsidP="00E8287C">
            <w:pPr>
              <w:pStyle w:val="normal0"/>
              <w:tabs>
                <w:tab w:val="left" w:pos="288"/>
              </w:tabs>
              <w:spacing w:line="20" w:lineRule="atLeast"/>
              <w:rPr>
                <w:rFonts w:ascii="Times New Roman" w:hAnsi="Times New Roman" w:cs="Times New Roman"/>
                <w:color w:val="FF0000"/>
                <w:sz w:val="24"/>
                <w:szCs w:val="24"/>
              </w:rPr>
            </w:pPr>
          </w:p>
        </w:tc>
      </w:tr>
      <w:tr w:rsidR="00FE7146">
        <w:tc>
          <w:tcPr>
            <w:tcW w:w="5340" w:type="dxa"/>
            <w:tcMar>
              <w:left w:w="108" w:type="dxa"/>
              <w:right w:w="108" w:type="dxa"/>
            </w:tcMar>
          </w:tcPr>
          <w:p w:rsidR="00FE7146" w:rsidRDefault="00036451">
            <w:pPr>
              <w:pStyle w:val="normal0"/>
              <w:tabs>
                <w:tab w:val="left" w:pos="288"/>
                <w:tab w:val="right" w:pos="9432"/>
              </w:tabs>
            </w:pPr>
            <w:r>
              <w:rPr>
                <w:rFonts w:ascii="Times New Roman" w:eastAsia="Times New Roman" w:hAnsi="Times New Roman" w:cs="Times New Roman"/>
                <w:sz w:val="24"/>
              </w:rPr>
              <w:t>BE-</w:t>
            </w:r>
            <w:proofErr w:type="spellStart"/>
            <w:r>
              <w:rPr>
                <w:rFonts w:ascii="Times New Roman" w:eastAsia="Times New Roman" w:hAnsi="Times New Roman" w:cs="Times New Roman"/>
                <w:sz w:val="24"/>
              </w:rPr>
              <w:t>1.4.Encourage</w:t>
            </w:r>
            <w:proofErr w:type="spellEnd"/>
            <w:r>
              <w:rPr>
                <w:rFonts w:ascii="Times New Roman" w:eastAsia="Times New Roman" w:hAnsi="Times New Roman" w:cs="Times New Roman"/>
                <w:sz w:val="24"/>
              </w:rPr>
              <w:t xml:space="preserve"> owners of private property with historic or scenic vistas to keep the view open and visible to the public.</w:t>
            </w:r>
          </w:p>
        </w:tc>
        <w:tc>
          <w:tcPr>
            <w:tcW w:w="1770" w:type="dxa"/>
            <w:tcMar>
              <w:left w:w="108" w:type="dxa"/>
              <w:right w:w="108" w:type="dxa"/>
            </w:tcMar>
          </w:tcPr>
          <w:p w:rsidR="00FE7146" w:rsidRDefault="00036451">
            <w:pPr>
              <w:pStyle w:val="normal0"/>
              <w:tabs>
                <w:tab w:val="left" w:pos="288"/>
                <w:tab w:val="right" w:pos="9432"/>
              </w:tabs>
            </w:pPr>
            <w:r>
              <w:rPr>
                <w:rFonts w:ascii="Times New Roman" w:eastAsia="Times New Roman" w:hAnsi="Times New Roman" w:cs="Times New Roman"/>
                <w:sz w:val="24"/>
              </w:rPr>
              <w:t>Medium</w:t>
            </w:r>
          </w:p>
        </w:tc>
        <w:tc>
          <w:tcPr>
            <w:tcW w:w="1755" w:type="dxa"/>
            <w:tcMar>
              <w:left w:w="108" w:type="dxa"/>
              <w:right w:w="108" w:type="dxa"/>
            </w:tcMar>
          </w:tcPr>
          <w:p w:rsidR="00FE7146" w:rsidRDefault="00036451">
            <w:pPr>
              <w:pStyle w:val="normal0"/>
              <w:tabs>
                <w:tab w:val="left" w:pos="288"/>
                <w:tab w:val="right" w:pos="9432"/>
              </w:tabs>
            </w:pPr>
            <w:proofErr w:type="spellStart"/>
            <w:r>
              <w:rPr>
                <w:rFonts w:ascii="Times New Roman" w:eastAsia="Times New Roman" w:hAnsi="Times New Roman" w:cs="Times New Roman"/>
                <w:sz w:val="24"/>
              </w:rPr>
              <w:t>PB</w:t>
            </w:r>
            <w:proofErr w:type="spellEnd"/>
            <w:r>
              <w:rPr>
                <w:rFonts w:ascii="Times New Roman" w:eastAsia="Times New Roman" w:hAnsi="Times New Roman" w:cs="Times New Roman"/>
                <w:sz w:val="24"/>
              </w:rPr>
              <w:t>, CC</w:t>
            </w:r>
          </w:p>
        </w:tc>
        <w:tc>
          <w:tcPr>
            <w:tcW w:w="5617" w:type="dxa"/>
            <w:tcMar>
              <w:left w:w="108" w:type="dxa"/>
              <w:right w:w="108" w:type="dxa"/>
            </w:tcMar>
          </w:tcPr>
          <w:p w:rsidR="00FE7146" w:rsidRPr="00E8287C" w:rsidRDefault="00E8287C" w:rsidP="00F356D7">
            <w:pPr>
              <w:spacing w:after="0" w:line="20" w:lineRule="atLeast"/>
              <w:rPr>
                <w:rFonts w:ascii="Times New Roman" w:hAnsi="Times New Roman" w:cs="Times New Roman"/>
                <w:color w:val="FF0000"/>
                <w:sz w:val="24"/>
                <w:szCs w:val="24"/>
              </w:rPr>
            </w:pPr>
            <w:proofErr w:type="spellStart"/>
            <w:r w:rsidRPr="00E8287C">
              <w:rPr>
                <w:rFonts w:ascii="Times New Roman" w:hAnsi="Times New Roman" w:cs="Times New Roman"/>
                <w:color w:val="FF0000"/>
                <w:sz w:val="24"/>
                <w:szCs w:val="24"/>
              </w:rPr>
              <w:t>PB</w:t>
            </w:r>
            <w:proofErr w:type="spellEnd"/>
            <w:r w:rsidRPr="00E8287C">
              <w:rPr>
                <w:rFonts w:ascii="Times New Roman" w:hAnsi="Times New Roman" w:cs="Times New Roman"/>
                <w:color w:val="FF0000"/>
                <w:sz w:val="24"/>
                <w:szCs w:val="24"/>
              </w:rPr>
              <w:t xml:space="preserve"> &amp; CC:  Ongoing - </w:t>
            </w:r>
            <w:proofErr w:type="spellStart"/>
            <w:r w:rsidRPr="00E8287C">
              <w:rPr>
                <w:rFonts w:ascii="Times New Roman" w:hAnsi="Times New Roman" w:cs="Times New Roman"/>
                <w:color w:val="FF0000"/>
                <w:sz w:val="24"/>
                <w:szCs w:val="24"/>
              </w:rPr>
              <w:t>PB</w:t>
            </w:r>
            <w:proofErr w:type="spellEnd"/>
            <w:r w:rsidRPr="00E8287C">
              <w:rPr>
                <w:rFonts w:ascii="Times New Roman" w:hAnsi="Times New Roman" w:cs="Times New Roman"/>
                <w:color w:val="FF0000"/>
                <w:sz w:val="24"/>
                <w:szCs w:val="24"/>
              </w:rPr>
              <w:t xml:space="preserve"> and CC preserve vistas through site plan review criteria and order of conditions and conservation restrictions</w:t>
            </w:r>
          </w:p>
        </w:tc>
      </w:tr>
      <w:tr w:rsidR="00FE7146">
        <w:tc>
          <w:tcPr>
            <w:tcW w:w="5340" w:type="dxa"/>
            <w:tcMar>
              <w:left w:w="108" w:type="dxa"/>
              <w:right w:w="108" w:type="dxa"/>
            </w:tcMar>
          </w:tcPr>
          <w:p w:rsidR="00FE7146" w:rsidRDefault="00036451">
            <w:pPr>
              <w:pStyle w:val="normal0"/>
              <w:tabs>
                <w:tab w:val="left" w:pos="288"/>
              </w:tabs>
              <w:ind w:left="288"/>
            </w:pPr>
            <w:r>
              <w:rPr>
                <w:rFonts w:ascii="Times New Roman" w:eastAsia="Times New Roman" w:hAnsi="Times New Roman" w:cs="Times New Roman"/>
                <w:sz w:val="24"/>
              </w:rPr>
              <w:t xml:space="preserve">BE-1.4.1. Investigate options for providing incentives to preserve vistas, including but not limited to conservation restrictions, special tax incentives (which may require a special act of the legislature), and </w:t>
            </w:r>
            <w:proofErr w:type="spellStart"/>
            <w:r>
              <w:rPr>
                <w:rFonts w:ascii="Times New Roman" w:eastAsia="Times New Roman" w:hAnsi="Times New Roman" w:cs="Times New Roman"/>
                <w:sz w:val="24"/>
              </w:rPr>
              <w:t>backlot</w:t>
            </w:r>
            <w:proofErr w:type="spellEnd"/>
            <w:r>
              <w:rPr>
                <w:rFonts w:ascii="Times New Roman" w:eastAsia="Times New Roman" w:hAnsi="Times New Roman" w:cs="Times New Roman"/>
                <w:sz w:val="24"/>
              </w:rPr>
              <w:t xml:space="preserve"> development.</w:t>
            </w:r>
          </w:p>
        </w:tc>
        <w:tc>
          <w:tcPr>
            <w:tcW w:w="1770" w:type="dxa"/>
            <w:tcMar>
              <w:left w:w="108" w:type="dxa"/>
              <w:right w:w="108" w:type="dxa"/>
            </w:tcMar>
          </w:tcPr>
          <w:p w:rsidR="00FE7146" w:rsidRDefault="00FE7146">
            <w:pPr>
              <w:pStyle w:val="normal0"/>
              <w:tabs>
                <w:tab w:val="left" w:pos="288"/>
              </w:tabs>
            </w:pPr>
          </w:p>
        </w:tc>
        <w:tc>
          <w:tcPr>
            <w:tcW w:w="1755" w:type="dxa"/>
            <w:tcMar>
              <w:left w:w="108" w:type="dxa"/>
              <w:right w:w="108" w:type="dxa"/>
            </w:tcMar>
          </w:tcPr>
          <w:p w:rsidR="00FE7146" w:rsidRDefault="00FE7146">
            <w:pPr>
              <w:pStyle w:val="normal0"/>
              <w:tabs>
                <w:tab w:val="left" w:pos="288"/>
              </w:tabs>
            </w:pPr>
          </w:p>
        </w:tc>
        <w:tc>
          <w:tcPr>
            <w:tcW w:w="5617" w:type="dxa"/>
            <w:tcMar>
              <w:left w:w="108" w:type="dxa"/>
              <w:right w:w="108" w:type="dxa"/>
            </w:tcMar>
          </w:tcPr>
          <w:p w:rsidR="003948B9" w:rsidRPr="003948B9" w:rsidRDefault="003948B9" w:rsidP="003948B9">
            <w:pPr>
              <w:spacing w:line="20" w:lineRule="atLeast"/>
              <w:rPr>
                <w:rFonts w:ascii="Times New Roman" w:hAnsi="Times New Roman" w:cs="Times New Roman"/>
                <w:color w:val="FF0000"/>
                <w:sz w:val="24"/>
                <w:szCs w:val="24"/>
              </w:rPr>
            </w:pPr>
            <w:r w:rsidRPr="003948B9">
              <w:rPr>
                <w:rFonts w:ascii="Times New Roman" w:hAnsi="Times New Roman" w:cs="Times New Roman"/>
                <w:color w:val="FF0000"/>
                <w:sz w:val="24"/>
                <w:szCs w:val="24"/>
              </w:rPr>
              <w:t xml:space="preserve">Ongoing - through </w:t>
            </w:r>
            <w:proofErr w:type="spellStart"/>
            <w:r w:rsidRPr="003948B9">
              <w:rPr>
                <w:rFonts w:ascii="Times New Roman" w:hAnsi="Times New Roman" w:cs="Times New Roman"/>
                <w:color w:val="FF0000"/>
                <w:sz w:val="24"/>
                <w:szCs w:val="24"/>
              </w:rPr>
              <w:t>PB</w:t>
            </w:r>
            <w:proofErr w:type="spellEnd"/>
            <w:r w:rsidRPr="003948B9">
              <w:rPr>
                <w:rFonts w:ascii="Times New Roman" w:hAnsi="Times New Roman" w:cs="Times New Roman"/>
                <w:color w:val="FF0000"/>
                <w:sz w:val="24"/>
                <w:szCs w:val="24"/>
              </w:rPr>
              <w:t xml:space="preserve"> cluster subdivision and site plan review criteria </w:t>
            </w:r>
          </w:p>
          <w:p w:rsidR="00FE7146" w:rsidRPr="003948B9" w:rsidRDefault="00FE7146" w:rsidP="003948B9">
            <w:pPr>
              <w:pStyle w:val="normal0"/>
              <w:tabs>
                <w:tab w:val="left" w:pos="288"/>
              </w:tabs>
              <w:spacing w:line="20" w:lineRule="atLeast"/>
              <w:rPr>
                <w:rFonts w:ascii="Times New Roman" w:hAnsi="Times New Roman" w:cs="Times New Roman"/>
                <w:color w:val="FF0000"/>
                <w:sz w:val="24"/>
                <w:szCs w:val="24"/>
              </w:rPr>
            </w:pPr>
          </w:p>
        </w:tc>
      </w:tr>
      <w:tr w:rsidR="00FE7146">
        <w:tc>
          <w:tcPr>
            <w:tcW w:w="5340" w:type="dxa"/>
            <w:tcMar>
              <w:left w:w="108" w:type="dxa"/>
              <w:right w:w="108" w:type="dxa"/>
            </w:tcMar>
          </w:tcPr>
          <w:p w:rsidR="00FE7146" w:rsidRDefault="00036451">
            <w:pPr>
              <w:pStyle w:val="normal0"/>
              <w:tabs>
                <w:tab w:val="left" w:pos="288"/>
              </w:tabs>
            </w:pPr>
            <w:r>
              <w:rPr>
                <w:rFonts w:ascii="Times New Roman" w:eastAsia="Times New Roman" w:hAnsi="Times New Roman" w:cs="Times New Roman"/>
                <w:color w:val="7F1416"/>
                <w:sz w:val="24"/>
              </w:rPr>
              <w:t>Goal BE-2. Preserve rural character achieved by recent public and private efforts in Lincoln to conserve open space and to place land in permanent conservation.</w:t>
            </w:r>
          </w:p>
        </w:tc>
        <w:tc>
          <w:tcPr>
            <w:tcW w:w="1770" w:type="dxa"/>
            <w:tcMar>
              <w:left w:w="108" w:type="dxa"/>
              <w:right w:w="108" w:type="dxa"/>
            </w:tcMar>
          </w:tcPr>
          <w:p w:rsidR="00FE7146" w:rsidRDefault="00FE7146">
            <w:pPr>
              <w:pStyle w:val="normal0"/>
              <w:tabs>
                <w:tab w:val="left" w:pos="288"/>
              </w:tabs>
            </w:pPr>
          </w:p>
        </w:tc>
        <w:tc>
          <w:tcPr>
            <w:tcW w:w="1755" w:type="dxa"/>
            <w:tcMar>
              <w:left w:w="108" w:type="dxa"/>
              <w:right w:w="108" w:type="dxa"/>
            </w:tcMar>
          </w:tcPr>
          <w:p w:rsidR="00FE7146" w:rsidRDefault="00FE7146">
            <w:pPr>
              <w:pStyle w:val="normal0"/>
              <w:tabs>
                <w:tab w:val="left" w:pos="288"/>
              </w:tabs>
            </w:pPr>
          </w:p>
        </w:tc>
        <w:tc>
          <w:tcPr>
            <w:tcW w:w="5617" w:type="dxa"/>
            <w:tcMar>
              <w:left w:w="108" w:type="dxa"/>
              <w:right w:w="108" w:type="dxa"/>
            </w:tcMar>
          </w:tcPr>
          <w:p w:rsidR="00FE7146" w:rsidRPr="003948B9" w:rsidRDefault="003948B9" w:rsidP="003948B9">
            <w:pPr>
              <w:pStyle w:val="normal0"/>
              <w:tabs>
                <w:tab w:val="left" w:pos="288"/>
              </w:tabs>
              <w:spacing w:line="20" w:lineRule="atLeast"/>
              <w:rPr>
                <w:rFonts w:ascii="Times New Roman" w:hAnsi="Times New Roman" w:cs="Times New Roman"/>
                <w:color w:val="FF0000"/>
                <w:sz w:val="24"/>
                <w:szCs w:val="24"/>
              </w:rPr>
            </w:pPr>
            <w:r w:rsidRPr="003948B9">
              <w:rPr>
                <w:rFonts w:ascii="Times New Roman" w:hAnsi="Times New Roman" w:cs="Times New Roman"/>
                <w:color w:val="FF0000"/>
                <w:sz w:val="24"/>
                <w:szCs w:val="24"/>
              </w:rPr>
              <w:t>Ongoing</w:t>
            </w:r>
          </w:p>
        </w:tc>
      </w:tr>
      <w:tr w:rsidR="00FE7146">
        <w:tc>
          <w:tcPr>
            <w:tcW w:w="5340" w:type="dxa"/>
            <w:tcMar>
              <w:left w:w="108" w:type="dxa"/>
              <w:right w:w="108" w:type="dxa"/>
            </w:tcMar>
          </w:tcPr>
          <w:p w:rsidR="00FE7146" w:rsidRDefault="00036451">
            <w:pPr>
              <w:pStyle w:val="normal0"/>
              <w:tabs>
                <w:tab w:val="left" w:pos="288"/>
              </w:tabs>
            </w:pPr>
            <w:r>
              <w:rPr>
                <w:rFonts w:ascii="Times New Roman" w:eastAsia="Times New Roman" w:hAnsi="Times New Roman" w:cs="Times New Roman"/>
                <w:b/>
                <w:color w:val="1B3564"/>
                <w:sz w:val="24"/>
              </w:rPr>
              <w:t>RECOMMENDATIONS &amp; ACTION STEPS:</w:t>
            </w:r>
          </w:p>
        </w:tc>
        <w:tc>
          <w:tcPr>
            <w:tcW w:w="1770" w:type="dxa"/>
            <w:tcMar>
              <w:left w:w="108" w:type="dxa"/>
              <w:right w:w="108" w:type="dxa"/>
            </w:tcMar>
          </w:tcPr>
          <w:p w:rsidR="00FE7146" w:rsidRDefault="00FE7146">
            <w:pPr>
              <w:pStyle w:val="normal0"/>
              <w:tabs>
                <w:tab w:val="left" w:pos="288"/>
              </w:tabs>
            </w:pPr>
          </w:p>
        </w:tc>
        <w:tc>
          <w:tcPr>
            <w:tcW w:w="1755" w:type="dxa"/>
            <w:tcMar>
              <w:left w:w="108" w:type="dxa"/>
              <w:right w:w="108" w:type="dxa"/>
            </w:tcMar>
          </w:tcPr>
          <w:p w:rsidR="00FE7146" w:rsidRDefault="00FE7146">
            <w:pPr>
              <w:pStyle w:val="normal0"/>
              <w:tabs>
                <w:tab w:val="left" w:pos="288"/>
              </w:tabs>
            </w:pPr>
          </w:p>
        </w:tc>
        <w:tc>
          <w:tcPr>
            <w:tcW w:w="5617" w:type="dxa"/>
            <w:tcMar>
              <w:left w:w="108" w:type="dxa"/>
              <w:right w:w="108" w:type="dxa"/>
            </w:tcMar>
          </w:tcPr>
          <w:p w:rsidR="00FE7146" w:rsidRDefault="00FE7146">
            <w:pPr>
              <w:pStyle w:val="normal0"/>
              <w:tabs>
                <w:tab w:val="left" w:pos="288"/>
              </w:tabs>
            </w:pPr>
          </w:p>
        </w:tc>
      </w:tr>
      <w:tr w:rsidR="00FE7146">
        <w:tc>
          <w:tcPr>
            <w:tcW w:w="5340" w:type="dxa"/>
            <w:tcMar>
              <w:left w:w="108" w:type="dxa"/>
              <w:right w:w="108" w:type="dxa"/>
            </w:tcMar>
          </w:tcPr>
          <w:p w:rsidR="00FE7146" w:rsidRDefault="00036451">
            <w:pPr>
              <w:pStyle w:val="normal0"/>
              <w:tabs>
                <w:tab w:val="left" w:pos="288"/>
                <w:tab w:val="right" w:pos="8419"/>
              </w:tabs>
            </w:pPr>
            <w:r>
              <w:rPr>
                <w:rFonts w:ascii="Times New Roman" w:eastAsia="Times New Roman" w:hAnsi="Times New Roman" w:cs="Times New Roman"/>
                <w:sz w:val="24"/>
              </w:rPr>
              <w:t>BE-</w:t>
            </w:r>
            <w:proofErr w:type="spellStart"/>
            <w:r>
              <w:rPr>
                <w:rFonts w:ascii="Times New Roman" w:eastAsia="Times New Roman" w:hAnsi="Times New Roman" w:cs="Times New Roman"/>
                <w:sz w:val="24"/>
              </w:rPr>
              <w:t>2.1.Increase</w:t>
            </w:r>
            <w:proofErr w:type="spellEnd"/>
            <w:r>
              <w:rPr>
                <w:rFonts w:ascii="Times New Roman" w:eastAsia="Times New Roman" w:hAnsi="Times New Roman" w:cs="Times New Roman"/>
                <w:sz w:val="24"/>
              </w:rPr>
              <w:t xml:space="preserve"> non-disturbance setbacks on lots contiguous to Lincoln’s conservations lands.</w:t>
            </w:r>
          </w:p>
        </w:tc>
        <w:tc>
          <w:tcPr>
            <w:tcW w:w="1770" w:type="dxa"/>
            <w:tcMar>
              <w:left w:w="108" w:type="dxa"/>
              <w:right w:w="108" w:type="dxa"/>
            </w:tcMar>
          </w:tcPr>
          <w:p w:rsidR="00FE7146" w:rsidRDefault="00036451">
            <w:pPr>
              <w:pStyle w:val="normal0"/>
              <w:tabs>
                <w:tab w:val="left" w:pos="288"/>
                <w:tab w:val="right" w:pos="9415"/>
              </w:tabs>
            </w:pPr>
            <w:r>
              <w:rPr>
                <w:rFonts w:ascii="Times New Roman" w:eastAsia="Times New Roman" w:hAnsi="Times New Roman" w:cs="Times New Roman"/>
                <w:sz w:val="24"/>
              </w:rPr>
              <w:t>High</w:t>
            </w:r>
          </w:p>
        </w:tc>
        <w:tc>
          <w:tcPr>
            <w:tcW w:w="1755" w:type="dxa"/>
            <w:tcMar>
              <w:left w:w="108" w:type="dxa"/>
              <w:right w:w="108" w:type="dxa"/>
            </w:tcMar>
          </w:tcPr>
          <w:p w:rsidR="00FE7146" w:rsidRDefault="00036451">
            <w:pPr>
              <w:pStyle w:val="normal0"/>
              <w:tabs>
                <w:tab w:val="left" w:pos="288"/>
                <w:tab w:val="right" w:pos="9415"/>
              </w:tabs>
            </w:pPr>
            <w:proofErr w:type="spellStart"/>
            <w:r>
              <w:rPr>
                <w:rFonts w:ascii="Times New Roman" w:eastAsia="Times New Roman" w:hAnsi="Times New Roman" w:cs="Times New Roman"/>
                <w:sz w:val="24"/>
              </w:rPr>
              <w:t>PB</w:t>
            </w:r>
            <w:proofErr w:type="spellEnd"/>
          </w:p>
        </w:tc>
        <w:tc>
          <w:tcPr>
            <w:tcW w:w="5617" w:type="dxa"/>
            <w:tcMar>
              <w:left w:w="108" w:type="dxa"/>
              <w:right w:w="108" w:type="dxa"/>
            </w:tcMar>
          </w:tcPr>
          <w:p w:rsidR="00FE7146" w:rsidRPr="003948B9" w:rsidRDefault="00036451" w:rsidP="00F356D7">
            <w:pPr>
              <w:pStyle w:val="normal0"/>
              <w:rPr>
                <w:color w:val="FF0000"/>
              </w:rPr>
            </w:pPr>
            <w:proofErr w:type="spellStart"/>
            <w:r w:rsidRPr="003948B9">
              <w:rPr>
                <w:rFonts w:ascii="Times New Roman" w:eastAsia="Times New Roman" w:hAnsi="Times New Roman" w:cs="Times New Roman"/>
                <w:color w:val="FF0000"/>
                <w:sz w:val="24"/>
              </w:rPr>
              <w:t>PB</w:t>
            </w:r>
            <w:proofErr w:type="spellEnd"/>
            <w:r w:rsidRPr="003948B9">
              <w:rPr>
                <w:rFonts w:ascii="Times New Roman" w:eastAsia="Times New Roman" w:hAnsi="Times New Roman" w:cs="Times New Roman"/>
                <w:color w:val="FF0000"/>
                <w:sz w:val="24"/>
              </w:rPr>
              <w:t xml:space="preserve">:  BE 3.2, reviewing zoning bylaw for its treatment of how buildings relate to landforms, could be a high rather than medium priority, and could be looked at in the short term. </w:t>
            </w:r>
            <w:proofErr w:type="spellStart"/>
            <w:r w:rsidRPr="003948B9">
              <w:rPr>
                <w:rFonts w:ascii="Times New Roman" w:eastAsia="Times New Roman" w:hAnsi="Times New Roman" w:cs="Times New Roman"/>
                <w:color w:val="FF0000"/>
                <w:sz w:val="24"/>
              </w:rPr>
              <w:t>PB</w:t>
            </w:r>
            <w:proofErr w:type="spellEnd"/>
            <w:r w:rsidRPr="003948B9">
              <w:rPr>
                <w:rFonts w:ascii="Times New Roman" w:eastAsia="Times New Roman" w:hAnsi="Times New Roman" w:cs="Times New Roman"/>
                <w:color w:val="FF0000"/>
                <w:sz w:val="24"/>
              </w:rPr>
              <w:t>:  BE 2.1 and BE 2.3 may be lower in priority than this one, and legal issues will need investigation.</w:t>
            </w:r>
          </w:p>
        </w:tc>
      </w:tr>
      <w:tr w:rsidR="00FE7146">
        <w:tc>
          <w:tcPr>
            <w:tcW w:w="5340" w:type="dxa"/>
            <w:tcMar>
              <w:left w:w="108" w:type="dxa"/>
              <w:right w:w="108" w:type="dxa"/>
            </w:tcMar>
          </w:tcPr>
          <w:p w:rsidR="00FE7146" w:rsidRDefault="00036451">
            <w:pPr>
              <w:pStyle w:val="normal0"/>
              <w:tabs>
                <w:tab w:val="left" w:pos="288"/>
              </w:tabs>
              <w:ind w:left="288"/>
            </w:pPr>
            <w:r>
              <w:rPr>
                <w:rFonts w:ascii="Times New Roman" w:eastAsia="Times New Roman" w:hAnsi="Times New Roman" w:cs="Times New Roman"/>
                <w:sz w:val="24"/>
              </w:rPr>
              <w:t xml:space="preserve">BE-2.1.1. Evaluate options for establishing </w:t>
            </w:r>
            <w:r>
              <w:rPr>
                <w:rFonts w:ascii="Times New Roman" w:eastAsia="Times New Roman" w:hAnsi="Times New Roman" w:cs="Times New Roman"/>
                <w:sz w:val="24"/>
              </w:rPr>
              <w:lastRenderedPageBreak/>
              <w:t>different side and rear setbacks on parcels adjacent to conservation land.</w:t>
            </w:r>
          </w:p>
        </w:tc>
        <w:tc>
          <w:tcPr>
            <w:tcW w:w="1770" w:type="dxa"/>
            <w:tcMar>
              <w:left w:w="108" w:type="dxa"/>
              <w:right w:w="108" w:type="dxa"/>
            </w:tcMar>
          </w:tcPr>
          <w:p w:rsidR="00FE7146" w:rsidRDefault="00FE7146">
            <w:pPr>
              <w:pStyle w:val="normal0"/>
              <w:tabs>
                <w:tab w:val="left" w:pos="288"/>
              </w:tabs>
            </w:pPr>
          </w:p>
        </w:tc>
        <w:tc>
          <w:tcPr>
            <w:tcW w:w="1755" w:type="dxa"/>
            <w:tcMar>
              <w:left w:w="108" w:type="dxa"/>
              <w:right w:w="108" w:type="dxa"/>
            </w:tcMar>
          </w:tcPr>
          <w:p w:rsidR="00FE7146" w:rsidRDefault="00FE7146">
            <w:pPr>
              <w:pStyle w:val="normal0"/>
              <w:tabs>
                <w:tab w:val="left" w:pos="288"/>
              </w:tabs>
            </w:pPr>
          </w:p>
        </w:tc>
        <w:tc>
          <w:tcPr>
            <w:tcW w:w="5617" w:type="dxa"/>
            <w:tcMar>
              <w:left w:w="108" w:type="dxa"/>
              <w:right w:w="108" w:type="dxa"/>
            </w:tcMar>
          </w:tcPr>
          <w:p w:rsidR="00FE7146" w:rsidRPr="003948B9" w:rsidRDefault="003948B9" w:rsidP="00F356D7">
            <w:pPr>
              <w:spacing w:after="0" w:line="20" w:lineRule="atLeast"/>
              <w:rPr>
                <w:rFonts w:ascii="Times New Roman" w:hAnsi="Times New Roman" w:cs="Times New Roman"/>
                <w:color w:val="FF0000"/>
                <w:sz w:val="24"/>
                <w:szCs w:val="24"/>
              </w:rPr>
            </w:pPr>
            <w:r w:rsidRPr="003948B9">
              <w:rPr>
                <w:rFonts w:ascii="Times New Roman" w:hAnsi="Times New Roman" w:cs="Times New Roman"/>
                <w:color w:val="FF0000"/>
                <w:sz w:val="24"/>
                <w:szCs w:val="24"/>
              </w:rPr>
              <w:t xml:space="preserve">Ongoing - this would be </w:t>
            </w:r>
            <w:proofErr w:type="spellStart"/>
            <w:r w:rsidRPr="003948B9">
              <w:rPr>
                <w:rFonts w:ascii="Times New Roman" w:hAnsi="Times New Roman" w:cs="Times New Roman"/>
                <w:color w:val="FF0000"/>
                <w:sz w:val="24"/>
                <w:szCs w:val="24"/>
              </w:rPr>
              <w:t>diffcult</w:t>
            </w:r>
            <w:proofErr w:type="spellEnd"/>
            <w:r w:rsidRPr="003948B9">
              <w:rPr>
                <w:rFonts w:ascii="Times New Roman" w:hAnsi="Times New Roman" w:cs="Times New Roman"/>
                <w:color w:val="FF0000"/>
                <w:sz w:val="24"/>
                <w:szCs w:val="24"/>
              </w:rPr>
              <w:t xml:space="preserve"> to adopt in the Zoning </w:t>
            </w:r>
            <w:r w:rsidRPr="003948B9">
              <w:rPr>
                <w:rFonts w:ascii="Times New Roman" w:hAnsi="Times New Roman" w:cs="Times New Roman"/>
                <w:color w:val="FF0000"/>
                <w:sz w:val="24"/>
                <w:szCs w:val="24"/>
              </w:rPr>
              <w:lastRenderedPageBreak/>
              <w:t xml:space="preserve">By-Law because of the uniformity provisions re: zoning districts in </w:t>
            </w:r>
            <w:proofErr w:type="spellStart"/>
            <w:r w:rsidRPr="003948B9">
              <w:rPr>
                <w:rFonts w:ascii="Times New Roman" w:hAnsi="Times New Roman" w:cs="Times New Roman"/>
                <w:color w:val="FF0000"/>
                <w:sz w:val="24"/>
                <w:szCs w:val="24"/>
              </w:rPr>
              <w:t>MGL</w:t>
            </w:r>
            <w:proofErr w:type="spellEnd"/>
            <w:r w:rsidRPr="003948B9">
              <w:rPr>
                <w:rFonts w:ascii="Times New Roman" w:hAnsi="Times New Roman" w:cs="Times New Roman"/>
                <w:color w:val="FF0000"/>
                <w:sz w:val="24"/>
                <w:szCs w:val="24"/>
              </w:rPr>
              <w:t xml:space="preserve"> C </w:t>
            </w:r>
            <w:proofErr w:type="spellStart"/>
            <w:r w:rsidRPr="003948B9">
              <w:rPr>
                <w:rFonts w:ascii="Times New Roman" w:hAnsi="Times New Roman" w:cs="Times New Roman"/>
                <w:color w:val="FF0000"/>
                <w:sz w:val="24"/>
                <w:szCs w:val="24"/>
              </w:rPr>
              <w:t>40A</w:t>
            </w:r>
            <w:proofErr w:type="spellEnd"/>
            <w:r w:rsidRPr="003948B9">
              <w:rPr>
                <w:rFonts w:ascii="Times New Roman" w:hAnsi="Times New Roman" w:cs="Times New Roman"/>
                <w:color w:val="FF0000"/>
                <w:sz w:val="24"/>
                <w:szCs w:val="24"/>
              </w:rPr>
              <w:t xml:space="preserve">. The </w:t>
            </w:r>
            <w:proofErr w:type="spellStart"/>
            <w:r w:rsidRPr="003948B9">
              <w:rPr>
                <w:rFonts w:ascii="Times New Roman" w:hAnsi="Times New Roman" w:cs="Times New Roman"/>
                <w:color w:val="FF0000"/>
                <w:sz w:val="24"/>
                <w:szCs w:val="24"/>
              </w:rPr>
              <w:t>PB</w:t>
            </w:r>
            <w:proofErr w:type="spellEnd"/>
            <w:r w:rsidRPr="003948B9">
              <w:rPr>
                <w:rFonts w:ascii="Times New Roman" w:hAnsi="Times New Roman" w:cs="Times New Roman"/>
                <w:color w:val="FF0000"/>
                <w:sz w:val="24"/>
                <w:szCs w:val="24"/>
              </w:rPr>
              <w:t xml:space="preserve"> and </w:t>
            </w:r>
            <w:proofErr w:type="spellStart"/>
            <w:r w:rsidRPr="003948B9">
              <w:rPr>
                <w:rFonts w:ascii="Times New Roman" w:hAnsi="Times New Roman" w:cs="Times New Roman"/>
                <w:color w:val="FF0000"/>
                <w:sz w:val="24"/>
                <w:szCs w:val="24"/>
              </w:rPr>
              <w:t>ZBA</w:t>
            </w:r>
            <w:proofErr w:type="spellEnd"/>
            <w:r w:rsidRPr="003948B9">
              <w:rPr>
                <w:rFonts w:ascii="Times New Roman" w:hAnsi="Times New Roman" w:cs="Times New Roman"/>
                <w:color w:val="FF0000"/>
                <w:sz w:val="24"/>
                <w:szCs w:val="24"/>
              </w:rPr>
              <w:t xml:space="preserve"> try to manage through their permitting authority </w:t>
            </w:r>
          </w:p>
        </w:tc>
      </w:tr>
      <w:tr w:rsidR="00FE7146">
        <w:tc>
          <w:tcPr>
            <w:tcW w:w="5340" w:type="dxa"/>
            <w:tcMar>
              <w:left w:w="108" w:type="dxa"/>
              <w:right w:w="108" w:type="dxa"/>
            </w:tcMar>
          </w:tcPr>
          <w:p w:rsidR="00FE7146" w:rsidRDefault="00036451">
            <w:pPr>
              <w:pStyle w:val="normal0"/>
              <w:tabs>
                <w:tab w:val="left" w:pos="288"/>
              </w:tabs>
              <w:ind w:left="288"/>
            </w:pPr>
            <w:r>
              <w:rPr>
                <w:rFonts w:ascii="Times New Roman" w:eastAsia="Times New Roman" w:hAnsi="Times New Roman" w:cs="Times New Roman"/>
                <w:sz w:val="24"/>
              </w:rPr>
              <w:lastRenderedPageBreak/>
              <w:t>BE-2.1.2. Develop working assumptions about the amount of non-disturbance setback required to achieve the purposes of this goal.</w:t>
            </w:r>
          </w:p>
        </w:tc>
        <w:tc>
          <w:tcPr>
            <w:tcW w:w="1770" w:type="dxa"/>
            <w:tcMar>
              <w:left w:w="108" w:type="dxa"/>
              <w:right w:w="108" w:type="dxa"/>
            </w:tcMar>
          </w:tcPr>
          <w:p w:rsidR="00FE7146" w:rsidRDefault="00FE7146">
            <w:pPr>
              <w:pStyle w:val="normal0"/>
              <w:tabs>
                <w:tab w:val="left" w:pos="288"/>
              </w:tabs>
            </w:pPr>
          </w:p>
        </w:tc>
        <w:tc>
          <w:tcPr>
            <w:tcW w:w="1755" w:type="dxa"/>
            <w:tcMar>
              <w:left w:w="108" w:type="dxa"/>
              <w:right w:w="108" w:type="dxa"/>
            </w:tcMar>
          </w:tcPr>
          <w:p w:rsidR="00FE7146" w:rsidRDefault="00FE7146">
            <w:pPr>
              <w:pStyle w:val="normal0"/>
              <w:tabs>
                <w:tab w:val="left" w:pos="288"/>
              </w:tabs>
            </w:pPr>
          </w:p>
        </w:tc>
        <w:tc>
          <w:tcPr>
            <w:tcW w:w="5617" w:type="dxa"/>
            <w:tcMar>
              <w:left w:w="108" w:type="dxa"/>
              <w:right w:w="108" w:type="dxa"/>
            </w:tcMar>
          </w:tcPr>
          <w:p w:rsidR="00FE7146" w:rsidRPr="003948B9" w:rsidRDefault="00FE7146" w:rsidP="003948B9">
            <w:pPr>
              <w:pStyle w:val="normal0"/>
              <w:tabs>
                <w:tab w:val="left" w:pos="288"/>
              </w:tabs>
              <w:spacing w:line="20" w:lineRule="atLeast"/>
              <w:rPr>
                <w:rFonts w:ascii="Times New Roman" w:hAnsi="Times New Roman" w:cs="Times New Roman"/>
                <w:color w:val="FF0000"/>
                <w:sz w:val="24"/>
                <w:szCs w:val="24"/>
              </w:rPr>
            </w:pPr>
          </w:p>
        </w:tc>
      </w:tr>
      <w:tr w:rsidR="00FE7146">
        <w:tc>
          <w:tcPr>
            <w:tcW w:w="5340" w:type="dxa"/>
            <w:tcMar>
              <w:left w:w="108" w:type="dxa"/>
              <w:right w:w="108" w:type="dxa"/>
            </w:tcMar>
          </w:tcPr>
          <w:p w:rsidR="00FE7146" w:rsidRDefault="00036451">
            <w:pPr>
              <w:pStyle w:val="normal0"/>
              <w:tabs>
                <w:tab w:val="left" w:pos="288"/>
              </w:tabs>
              <w:ind w:left="288"/>
            </w:pPr>
            <w:r>
              <w:rPr>
                <w:rFonts w:ascii="Times New Roman" w:eastAsia="Times New Roman" w:hAnsi="Times New Roman" w:cs="Times New Roman"/>
                <w:sz w:val="24"/>
              </w:rPr>
              <w:t>BE-2.1.3. Conduct a field survey to test assumptions.</w:t>
            </w:r>
          </w:p>
        </w:tc>
        <w:tc>
          <w:tcPr>
            <w:tcW w:w="1770" w:type="dxa"/>
            <w:tcMar>
              <w:left w:w="108" w:type="dxa"/>
              <w:right w:w="108" w:type="dxa"/>
            </w:tcMar>
          </w:tcPr>
          <w:p w:rsidR="00FE7146" w:rsidRDefault="00FE7146">
            <w:pPr>
              <w:pStyle w:val="normal0"/>
              <w:tabs>
                <w:tab w:val="left" w:pos="288"/>
              </w:tabs>
            </w:pPr>
          </w:p>
        </w:tc>
        <w:tc>
          <w:tcPr>
            <w:tcW w:w="1755" w:type="dxa"/>
            <w:tcMar>
              <w:left w:w="108" w:type="dxa"/>
              <w:right w:w="108" w:type="dxa"/>
            </w:tcMar>
          </w:tcPr>
          <w:p w:rsidR="00FE7146" w:rsidRDefault="00FE7146">
            <w:pPr>
              <w:pStyle w:val="normal0"/>
              <w:tabs>
                <w:tab w:val="left" w:pos="288"/>
              </w:tabs>
            </w:pPr>
          </w:p>
        </w:tc>
        <w:tc>
          <w:tcPr>
            <w:tcW w:w="5617" w:type="dxa"/>
            <w:tcMar>
              <w:left w:w="108" w:type="dxa"/>
              <w:right w:w="108" w:type="dxa"/>
            </w:tcMar>
          </w:tcPr>
          <w:p w:rsidR="00FE7146" w:rsidRPr="003948B9" w:rsidRDefault="00FE7146" w:rsidP="003948B9">
            <w:pPr>
              <w:pStyle w:val="normal0"/>
              <w:tabs>
                <w:tab w:val="left" w:pos="288"/>
              </w:tabs>
              <w:spacing w:line="20" w:lineRule="atLeast"/>
              <w:rPr>
                <w:rFonts w:ascii="Times New Roman" w:hAnsi="Times New Roman" w:cs="Times New Roman"/>
                <w:color w:val="FF0000"/>
                <w:sz w:val="24"/>
                <w:szCs w:val="24"/>
              </w:rPr>
            </w:pPr>
          </w:p>
        </w:tc>
      </w:tr>
      <w:tr w:rsidR="00FE7146">
        <w:tc>
          <w:tcPr>
            <w:tcW w:w="5340" w:type="dxa"/>
            <w:tcMar>
              <w:left w:w="108" w:type="dxa"/>
              <w:right w:w="108" w:type="dxa"/>
            </w:tcMar>
          </w:tcPr>
          <w:p w:rsidR="00FE7146" w:rsidRDefault="00036451">
            <w:pPr>
              <w:pStyle w:val="normal0"/>
              <w:tabs>
                <w:tab w:val="left" w:pos="288"/>
              </w:tabs>
              <w:ind w:left="288"/>
            </w:pPr>
            <w:r>
              <w:rPr>
                <w:rFonts w:ascii="Times New Roman" w:eastAsia="Times New Roman" w:hAnsi="Times New Roman" w:cs="Times New Roman"/>
                <w:sz w:val="24"/>
              </w:rPr>
              <w:t>BE-2.1.4. Consider a zoning bylaw amendment that would establish a minimum setback applicable in all cases with a special permit option to reduce the minimum setback based on a site analysis submitted by applicants.</w:t>
            </w:r>
          </w:p>
        </w:tc>
        <w:tc>
          <w:tcPr>
            <w:tcW w:w="1770" w:type="dxa"/>
            <w:tcMar>
              <w:left w:w="108" w:type="dxa"/>
              <w:right w:w="108" w:type="dxa"/>
            </w:tcMar>
          </w:tcPr>
          <w:p w:rsidR="00FE7146" w:rsidRDefault="00FE7146">
            <w:pPr>
              <w:pStyle w:val="normal0"/>
              <w:tabs>
                <w:tab w:val="left" w:pos="288"/>
              </w:tabs>
            </w:pPr>
          </w:p>
        </w:tc>
        <w:tc>
          <w:tcPr>
            <w:tcW w:w="1755" w:type="dxa"/>
            <w:tcMar>
              <w:left w:w="108" w:type="dxa"/>
              <w:right w:w="108" w:type="dxa"/>
            </w:tcMar>
          </w:tcPr>
          <w:p w:rsidR="00FE7146" w:rsidRDefault="00FE7146">
            <w:pPr>
              <w:pStyle w:val="normal0"/>
              <w:tabs>
                <w:tab w:val="left" w:pos="288"/>
              </w:tabs>
            </w:pPr>
          </w:p>
        </w:tc>
        <w:tc>
          <w:tcPr>
            <w:tcW w:w="5617" w:type="dxa"/>
            <w:tcMar>
              <w:left w:w="108" w:type="dxa"/>
              <w:right w:w="108" w:type="dxa"/>
            </w:tcMar>
          </w:tcPr>
          <w:p w:rsidR="003948B9" w:rsidRPr="003948B9" w:rsidRDefault="003948B9" w:rsidP="003948B9">
            <w:pPr>
              <w:spacing w:line="20" w:lineRule="atLeast"/>
              <w:rPr>
                <w:rFonts w:ascii="Times New Roman" w:hAnsi="Times New Roman" w:cs="Times New Roman"/>
                <w:color w:val="FF0000"/>
                <w:sz w:val="24"/>
                <w:szCs w:val="24"/>
              </w:rPr>
            </w:pPr>
            <w:r w:rsidRPr="003948B9">
              <w:rPr>
                <w:rFonts w:ascii="Times New Roman" w:hAnsi="Times New Roman" w:cs="Times New Roman"/>
                <w:color w:val="FF0000"/>
                <w:sz w:val="24"/>
                <w:szCs w:val="24"/>
              </w:rPr>
              <w:t xml:space="preserve">Ongoing - </w:t>
            </w:r>
            <w:proofErr w:type="spellStart"/>
            <w:r w:rsidRPr="003948B9">
              <w:rPr>
                <w:rFonts w:ascii="Times New Roman" w:hAnsi="Times New Roman" w:cs="Times New Roman"/>
                <w:color w:val="FF0000"/>
                <w:sz w:val="24"/>
                <w:szCs w:val="24"/>
              </w:rPr>
              <w:t>PB</w:t>
            </w:r>
            <w:proofErr w:type="spellEnd"/>
            <w:r w:rsidRPr="003948B9">
              <w:rPr>
                <w:rFonts w:ascii="Times New Roman" w:hAnsi="Times New Roman" w:cs="Times New Roman"/>
                <w:color w:val="FF0000"/>
                <w:sz w:val="24"/>
                <w:szCs w:val="24"/>
              </w:rPr>
              <w:t xml:space="preserve"> cluster subdivision</w:t>
            </w:r>
          </w:p>
          <w:p w:rsidR="00FE7146" w:rsidRPr="003948B9" w:rsidRDefault="00FE7146" w:rsidP="003948B9">
            <w:pPr>
              <w:pStyle w:val="normal0"/>
              <w:tabs>
                <w:tab w:val="left" w:pos="288"/>
              </w:tabs>
              <w:spacing w:line="20" w:lineRule="atLeast"/>
              <w:rPr>
                <w:rFonts w:ascii="Times New Roman" w:hAnsi="Times New Roman" w:cs="Times New Roman"/>
                <w:color w:val="FF0000"/>
                <w:sz w:val="24"/>
                <w:szCs w:val="24"/>
              </w:rPr>
            </w:pPr>
          </w:p>
        </w:tc>
      </w:tr>
      <w:tr w:rsidR="00FE7146">
        <w:tc>
          <w:tcPr>
            <w:tcW w:w="5340" w:type="dxa"/>
            <w:tcMar>
              <w:left w:w="108" w:type="dxa"/>
              <w:right w:w="108" w:type="dxa"/>
            </w:tcMar>
          </w:tcPr>
          <w:p w:rsidR="00FE7146" w:rsidRDefault="00036451">
            <w:pPr>
              <w:pStyle w:val="normal0"/>
              <w:tabs>
                <w:tab w:val="left" w:pos="288"/>
                <w:tab w:val="right" w:pos="9437"/>
              </w:tabs>
            </w:pPr>
            <w:r>
              <w:rPr>
                <w:rFonts w:ascii="Times New Roman" w:eastAsia="Times New Roman" w:hAnsi="Times New Roman" w:cs="Times New Roman"/>
                <w:sz w:val="24"/>
              </w:rPr>
              <w:t>BE-</w:t>
            </w:r>
            <w:proofErr w:type="spellStart"/>
            <w:r>
              <w:rPr>
                <w:rFonts w:ascii="Times New Roman" w:eastAsia="Times New Roman" w:hAnsi="Times New Roman" w:cs="Times New Roman"/>
                <w:sz w:val="24"/>
              </w:rPr>
              <w:t>2.2.Consider</w:t>
            </w:r>
            <w:proofErr w:type="spellEnd"/>
            <w:r>
              <w:rPr>
                <w:rFonts w:ascii="Times New Roman" w:eastAsia="Times New Roman" w:hAnsi="Times New Roman" w:cs="Times New Roman"/>
                <w:sz w:val="24"/>
              </w:rPr>
              <w:t xml:space="preserve"> establishing scenic overlay districts as a means to protect land features bordering conservation lands.</w:t>
            </w:r>
          </w:p>
        </w:tc>
        <w:tc>
          <w:tcPr>
            <w:tcW w:w="1770" w:type="dxa"/>
            <w:tcMar>
              <w:left w:w="108" w:type="dxa"/>
              <w:right w:w="108" w:type="dxa"/>
            </w:tcMar>
          </w:tcPr>
          <w:p w:rsidR="00FE7146" w:rsidRDefault="00036451">
            <w:pPr>
              <w:pStyle w:val="normal0"/>
              <w:tabs>
                <w:tab w:val="left" w:pos="288"/>
                <w:tab w:val="right" w:pos="9423"/>
              </w:tabs>
            </w:pPr>
            <w:r>
              <w:rPr>
                <w:rFonts w:ascii="Times New Roman" w:eastAsia="Times New Roman" w:hAnsi="Times New Roman" w:cs="Times New Roman"/>
                <w:sz w:val="24"/>
              </w:rPr>
              <w:t>Medium</w:t>
            </w:r>
          </w:p>
        </w:tc>
        <w:tc>
          <w:tcPr>
            <w:tcW w:w="1755" w:type="dxa"/>
            <w:tcMar>
              <w:left w:w="108" w:type="dxa"/>
              <w:right w:w="108" w:type="dxa"/>
            </w:tcMar>
          </w:tcPr>
          <w:p w:rsidR="00FE7146" w:rsidRDefault="00036451">
            <w:pPr>
              <w:pStyle w:val="normal0"/>
              <w:tabs>
                <w:tab w:val="left" w:pos="288"/>
                <w:tab w:val="right" w:pos="9423"/>
              </w:tabs>
            </w:pPr>
            <w:proofErr w:type="spellStart"/>
            <w:r>
              <w:rPr>
                <w:rFonts w:ascii="Times New Roman" w:eastAsia="Times New Roman" w:hAnsi="Times New Roman" w:cs="Times New Roman"/>
                <w:sz w:val="24"/>
              </w:rPr>
              <w:t>PB</w:t>
            </w:r>
            <w:proofErr w:type="spellEnd"/>
          </w:p>
        </w:tc>
        <w:tc>
          <w:tcPr>
            <w:tcW w:w="5617" w:type="dxa"/>
            <w:tcMar>
              <w:left w:w="108" w:type="dxa"/>
              <w:right w:w="108" w:type="dxa"/>
            </w:tcMar>
          </w:tcPr>
          <w:p w:rsidR="003948B9" w:rsidRPr="00F356D7" w:rsidRDefault="003948B9" w:rsidP="00F356D7">
            <w:pPr>
              <w:spacing w:after="0" w:line="240" w:lineRule="auto"/>
              <w:rPr>
                <w:rFonts w:ascii="Times New Roman" w:hAnsi="Times New Roman" w:cs="Times New Roman"/>
                <w:color w:val="FF0000"/>
                <w:sz w:val="24"/>
                <w:szCs w:val="24"/>
              </w:rPr>
            </w:pPr>
            <w:proofErr w:type="spellStart"/>
            <w:r w:rsidRPr="00F356D7">
              <w:rPr>
                <w:rFonts w:ascii="Times New Roman" w:hAnsi="Times New Roman" w:cs="Times New Roman"/>
                <w:color w:val="FF0000"/>
                <w:sz w:val="24"/>
                <w:szCs w:val="24"/>
              </w:rPr>
              <w:t>PB</w:t>
            </w:r>
            <w:proofErr w:type="spellEnd"/>
            <w:r w:rsidRPr="00F356D7">
              <w:rPr>
                <w:rFonts w:ascii="Times New Roman" w:hAnsi="Times New Roman" w:cs="Times New Roman"/>
                <w:color w:val="FF0000"/>
                <w:sz w:val="24"/>
                <w:szCs w:val="24"/>
              </w:rPr>
              <w:t xml:space="preserve">:  Ongoing - </w:t>
            </w:r>
            <w:proofErr w:type="spellStart"/>
            <w:r w:rsidRPr="00F356D7">
              <w:rPr>
                <w:rFonts w:ascii="Times New Roman" w:hAnsi="Times New Roman" w:cs="Times New Roman"/>
                <w:color w:val="FF0000"/>
                <w:sz w:val="24"/>
                <w:szCs w:val="24"/>
              </w:rPr>
              <w:t>PB</w:t>
            </w:r>
            <w:proofErr w:type="spellEnd"/>
            <w:r w:rsidRPr="00F356D7">
              <w:rPr>
                <w:rFonts w:ascii="Times New Roman" w:hAnsi="Times New Roman" w:cs="Times New Roman"/>
                <w:color w:val="FF0000"/>
                <w:sz w:val="24"/>
                <w:szCs w:val="24"/>
              </w:rPr>
              <w:t xml:space="preserve"> to review zoning amendments needed to implement the Battle Road Scenic Byway</w:t>
            </w:r>
          </w:p>
          <w:p w:rsidR="00FE7146" w:rsidRDefault="00FE7146" w:rsidP="00F356D7">
            <w:pPr>
              <w:pStyle w:val="normal0"/>
              <w:tabs>
                <w:tab w:val="left" w:pos="288"/>
                <w:tab w:val="right" w:pos="9437"/>
              </w:tabs>
            </w:pPr>
          </w:p>
        </w:tc>
      </w:tr>
      <w:tr w:rsidR="00FE7146">
        <w:tc>
          <w:tcPr>
            <w:tcW w:w="5340" w:type="dxa"/>
            <w:tcMar>
              <w:left w:w="108" w:type="dxa"/>
              <w:right w:w="108" w:type="dxa"/>
            </w:tcMar>
          </w:tcPr>
          <w:p w:rsidR="00FE7146" w:rsidRDefault="00036451">
            <w:pPr>
              <w:pStyle w:val="normal0"/>
              <w:tabs>
                <w:tab w:val="left" w:pos="288"/>
              </w:tabs>
              <w:ind w:left="288"/>
            </w:pPr>
            <w:r>
              <w:rPr>
                <w:rFonts w:ascii="Times New Roman" w:eastAsia="Times New Roman" w:hAnsi="Times New Roman" w:cs="Times New Roman"/>
                <w:sz w:val="24"/>
              </w:rPr>
              <w:t>BE-2.2.1. Implement the actions under Recommendation BE-1.3.</w:t>
            </w:r>
          </w:p>
        </w:tc>
        <w:tc>
          <w:tcPr>
            <w:tcW w:w="1770" w:type="dxa"/>
            <w:tcMar>
              <w:left w:w="108" w:type="dxa"/>
              <w:right w:w="108" w:type="dxa"/>
            </w:tcMar>
          </w:tcPr>
          <w:p w:rsidR="00FE7146" w:rsidRDefault="00FE7146">
            <w:pPr>
              <w:pStyle w:val="normal0"/>
              <w:tabs>
                <w:tab w:val="left" w:pos="288"/>
              </w:tabs>
            </w:pPr>
          </w:p>
        </w:tc>
        <w:tc>
          <w:tcPr>
            <w:tcW w:w="1755" w:type="dxa"/>
            <w:tcMar>
              <w:left w:w="108" w:type="dxa"/>
              <w:right w:w="108" w:type="dxa"/>
            </w:tcMar>
          </w:tcPr>
          <w:p w:rsidR="00FE7146" w:rsidRDefault="00FE7146">
            <w:pPr>
              <w:pStyle w:val="normal0"/>
              <w:tabs>
                <w:tab w:val="left" w:pos="288"/>
              </w:tabs>
            </w:pPr>
          </w:p>
        </w:tc>
        <w:tc>
          <w:tcPr>
            <w:tcW w:w="5617" w:type="dxa"/>
            <w:tcMar>
              <w:left w:w="108" w:type="dxa"/>
              <w:right w:w="108" w:type="dxa"/>
            </w:tcMar>
          </w:tcPr>
          <w:p w:rsidR="00FE7146" w:rsidRDefault="00FE7146">
            <w:pPr>
              <w:pStyle w:val="normal0"/>
              <w:tabs>
                <w:tab w:val="left" w:pos="288"/>
              </w:tabs>
            </w:pPr>
          </w:p>
        </w:tc>
      </w:tr>
      <w:tr w:rsidR="00FE7146">
        <w:tc>
          <w:tcPr>
            <w:tcW w:w="5340" w:type="dxa"/>
            <w:tcMar>
              <w:left w:w="108" w:type="dxa"/>
              <w:right w:w="108" w:type="dxa"/>
            </w:tcMar>
          </w:tcPr>
          <w:p w:rsidR="00FE7146" w:rsidRDefault="00036451">
            <w:pPr>
              <w:pStyle w:val="normal0"/>
              <w:tabs>
                <w:tab w:val="left" w:pos="288"/>
                <w:tab w:val="right" w:pos="9418"/>
              </w:tabs>
            </w:pPr>
            <w:r>
              <w:rPr>
                <w:rFonts w:ascii="Times New Roman" w:eastAsia="Times New Roman" w:hAnsi="Times New Roman" w:cs="Times New Roman"/>
                <w:sz w:val="24"/>
              </w:rPr>
              <w:t>BE-</w:t>
            </w:r>
            <w:proofErr w:type="spellStart"/>
            <w:r>
              <w:rPr>
                <w:rFonts w:ascii="Times New Roman" w:eastAsia="Times New Roman" w:hAnsi="Times New Roman" w:cs="Times New Roman"/>
                <w:sz w:val="24"/>
              </w:rPr>
              <w:t>2.3.Require</w:t>
            </w:r>
            <w:proofErr w:type="spellEnd"/>
            <w:r>
              <w:rPr>
                <w:rFonts w:ascii="Times New Roman" w:eastAsia="Times New Roman" w:hAnsi="Times New Roman" w:cs="Times New Roman"/>
                <w:sz w:val="24"/>
              </w:rPr>
              <w:t xml:space="preserve"> site plan review by the Planning Board of any development on lots contiguous to Lincoln’s conservations lands.</w:t>
            </w:r>
          </w:p>
        </w:tc>
        <w:tc>
          <w:tcPr>
            <w:tcW w:w="1770" w:type="dxa"/>
            <w:tcMar>
              <w:left w:w="108" w:type="dxa"/>
              <w:right w:w="108" w:type="dxa"/>
            </w:tcMar>
          </w:tcPr>
          <w:p w:rsidR="00FE7146" w:rsidRDefault="00036451">
            <w:pPr>
              <w:pStyle w:val="normal0"/>
              <w:tabs>
                <w:tab w:val="left" w:pos="288"/>
                <w:tab w:val="right" w:pos="9415"/>
              </w:tabs>
            </w:pPr>
            <w:r>
              <w:rPr>
                <w:rFonts w:ascii="Times New Roman" w:eastAsia="Times New Roman" w:hAnsi="Times New Roman" w:cs="Times New Roman"/>
                <w:sz w:val="24"/>
              </w:rPr>
              <w:t>High</w:t>
            </w:r>
          </w:p>
        </w:tc>
        <w:tc>
          <w:tcPr>
            <w:tcW w:w="1755" w:type="dxa"/>
            <w:tcMar>
              <w:left w:w="108" w:type="dxa"/>
              <w:right w:w="108" w:type="dxa"/>
            </w:tcMar>
          </w:tcPr>
          <w:p w:rsidR="00FE7146" w:rsidRDefault="00036451">
            <w:pPr>
              <w:pStyle w:val="normal0"/>
              <w:tabs>
                <w:tab w:val="left" w:pos="288"/>
                <w:tab w:val="right" w:pos="9415"/>
              </w:tabs>
            </w:pPr>
            <w:proofErr w:type="spellStart"/>
            <w:r>
              <w:rPr>
                <w:rFonts w:ascii="Times New Roman" w:eastAsia="Times New Roman" w:hAnsi="Times New Roman" w:cs="Times New Roman"/>
                <w:sz w:val="24"/>
              </w:rPr>
              <w:t>PB</w:t>
            </w:r>
            <w:proofErr w:type="spellEnd"/>
            <w:r>
              <w:rPr>
                <w:rFonts w:ascii="Times New Roman" w:eastAsia="Times New Roman" w:hAnsi="Times New Roman" w:cs="Times New Roman"/>
                <w:sz w:val="24"/>
              </w:rPr>
              <w:t>, CC</w:t>
            </w:r>
          </w:p>
        </w:tc>
        <w:tc>
          <w:tcPr>
            <w:tcW w:w="5617" w:type="dxa"/>
            <w:tcMar>
              <w:left w:w="108" w:type="dxa"/>
              <w:right w:w="108" w:type="dxa"/>
            </w:tcMar>
          </w:tcPr>
          <w:p w:rsidR="00FE7146" w:rsidRDefault="00036451">
            <w:pPr>
              <w:pStyle w:val="normal0"/>
              <w:rPr>
                <w:rFonts w:ascii="Times New Roman" w:eastAsia="Times New Roman" w:hAnsi="Times New Roman" w:cs="Times New Roman"/>
                <w:color w:val="FF0000"/>
                <w:sz w:val="24"/>
              </w:rPr>
            </w:pPr>
            <w:proofErr w:type="spellStart"/>
            <w:r w:rsidRPr="003948B9">
              <w:rPr>
                <w:rFonts w:ascii="Times New Roman" w:eastAsia="Times New Roman" w:hAnsi="Times New Roman" w:cs="Times New Roman"/>
                <w:color w:val="FF0000"/>
                <w:sz w:val="24"/>
              </w:rPr>
              <w:t>PB</w:t>
            </w:r>
            <w:proofErr w:type="spellEnd"/>
            <w:r w:rsidRPr="003948B9">
              <w:rPr>
                <w:rFonts w:ascii="Times New Roman" w:eastAsia="Times New Roman" w:hAnsi="Times New Roman" w:cs="Times New Roman"/>
                <w:color w:val="FF0000"/>
                <w:sz w:val="24"/>
              </w:rPr>
              <w:t>:  BE 3.2, reviewing zoning bylaw for its treatment of how buildings relate to landforms, could be a high rather than medium priority, and could be looked at in the short term. BE 2.1 and BE 2.3 may be lower in priority than this one, and legal issues will need investigation.</w:t>
            </w:r>
          </w:p>
          <w:p w:rsidR="00F356D7" w:rsidRPr="003948B9" w:rsidRDefault="00F356D7">
            <w:pPr>
              <w:pStyle w:val="normal0"/>
              <w:rPr>
                <w:color w:val="FF0000"/>
              </w:rPr>
            </w:pPr>
          </w:p>
          <w:p w:rsidR="00FE7146" w:rsidRPr="003948B9" w:rsidRDefault="00036451">
            <w:pPr>
              <w:pStyle w:val="normal0"/>
              <w:rPr>
                <w:color w:val="FF0000"/>
              </w:rPr>
            </w:pPr>
            <w:r w:rsidRPr="003948B9">
              <w:rPr>
                <w:rFonts w:ascii="Times New Roman" w:eastAsia="Times New Roman" w:hAnsi="Times New Roman" w:cs="Times New Roman"/>
                <w:color w:val="FF0000"/>
                <w:sz w:val="24"/>
              </w:rPr>
              <w:t xml:space="preserve">CC:  </w:t>
            </w:r>
            <w:r w:rsidRPr="003948B9">
              <w:rPr>
                <w:rFonts w:ascii="Times New Roman" w:eastAsia="Times New Roman" w:hAnsi="Times New Roman" w:cs="Times New Roman"/>
                <w:color w:val="FF0000"/>
                <w:sz w:val="24"/>
                <w:u w:val="single"/>
              </w:rPr>
              <w:t xml:space="preserve">The </w:t>
            </w:r>
            <w:proofErr w:type="spellStart"/>
            <w:r w:rsidRPr="003948B9">
              <w:rPr>
                <w:rFonts w:ascii="Times New Roman" w:eastAsia="Times New Roman" w:hAnsi="Times New Roman" w:cs="Times New Roman"/>
                <w:color w:val="FF0000"/>
                <w:sz w:val="24"/>
                <w:u w:val="single"/>
              </w:rPr>
              <w:t>ConCom</w:t>
            </w:r>
            <w:proofErr w:type="spellEnd"/>
            <w:r w:rsidRPr="003948B9">
              <w:rPr>
                <w:rFonts w:ascii="Times New Roman" w:eastAsia="Times New Roman" w:hAnsi="Times New Roman" w:cs="Times New Roman"/>
                <w:color w:val="FF0000"/>
                <w:sz w:val="24"/>
                <w:u w:val="single"/>
              </w:rPr>
              <w:t xml:space="preserve"> is concerned about the unintended consequences and potential disincentives that a Bylaw requiring site plan review for all parcels abutting conservation holdings might have</w:t>
            </w:r>
            <w:r w:rsidRPr="003948B9">
              <w:rPr>
                <w:rFonts w:ascii="Times New Roman" w:eastAsia="Times New Roman" w:hAnsi="Times New Roman" w:cs="Times New Roman"/>
                <w:color w:val="FF0000"/>
                <w:sz w:val="24"/>
              </w:rPr>
              <w:t xml:space="preserve">: </w:t>
            </w:r>
          </w:p>
          <w:p w:rsidR="00FE7146" w:rsidRPr="003948B9" w:rsidRDefault="00FE7146">
            <w:pPr>
              <w:pStyle w:val="normal0"/>
              <w:rPr>
                <w:color w:val="FF0000"/>
              </w:rPr>
            </w:pPr>
          </w:p>
          <w:p w:rsidR="00FE7146" w:rsidRPr="003948B9" w:rsidRDefault="00036451">
            <w:pPr>
              <w:pStyle w:val="normal0"/>
              <w:rPr>
                <w:color w:val="FF0000"/>
              </w:rPr>
            </w:pPr>
            <w:r w:rsidRPr="003948B9">
              <w:rPr>
                <w:rFonts w:ascii="Times New Roman" w:eastAsia="Times New Roman" w:hAnsi="Times New Roman" w:cs="Times New Roman"/>
                <w:color w:val="FF0000"/>
                <w:sz w:val="24"/>
              </w:rPr>
              <w:t>1. A potential donor of conservation land or a restriction may feel encumbered by additional permitting that will affect adjacent/abutting land holdings and therefore, might reduce or choose not to donate land, restrictions or money.</w:t>
            </w:r>
          </w:p>
          <w:p w:rsidR="00FE7146" w:rsidRPr="003948B9" w:rsidRDefault="00FE7146">
            <w:pPr>
              <w:pStyle w:val="normal0"/>
              <w:rPr>
                <w:color w:val="FF0000"/>
              </w:rPr>
            </w:pPr>
          </w:p>
          <w:p w:rsidR="00FE7146" w:rsidRPr="003948B9" w:rsidRDefault="00036451">
            <w:pPr>
              <w:pStyle w:val="normal0"/>
              <w:rPr>
                <w:color w:val="FF0000"/>
              </w:rPr>
            </w:pPr>
            <w:r w:rsidRPr="003948B9">
              <w:rPr>
                <w:rFonts w:ascii="Times New Roman" w:eastAsia="Times New Roman" w:hAnsi="Times New Roman" w:cs="Times New Roman"/>
                <w:color w:val="FF0000"/>
                <w:sz w:val="24"/>
              </w:rPr>
              <w:lastRenderedPageBreak/>
              <w:t xml:space="preserve">2. What legal ramifications may result from neighborhoods donating money to a conservation project which will later subject them to more stringent review and permitting for projects on their own property? </w:t>
            </w:r>
          </w:p>
          <w:p w:rsidR="00FE7146" w:rsidRPr="003948B9" w:rsidRDefault="00FE7146">
            <w:pPr>
              <w:pStyle w:val="normal0"/>
              <w:rPr>
                <w:color w:val="FF0000"/>
              </w:rPr>
            </w:pPr>
          </w:p>
          <w:p w:rsidR="00FE7146" w:rsidRPr="003948B9" w:rsidRDefault="00036451">
            <w:pPr>
              <w:pStyle w:val="normal0"/>
              <w:rPr>
                <w:color w:val="FF0000"/>
              </w:rPr>
            </w:pPr>
            <w:r w:rsidRPr="003948B9">
              <w:rPr>
                <w:rFonts w:ascii="Times New Roman" w:eastAsia="Times New Roman" w:hAnsi="Times New Roman" w:cs="Times New Roman"/>
                <w:color w:val="FF0000"/>
                <w:sz w:val="24"/>
              </w:rPr>
              <w:t>3. Neighbors may come to resent donations to conservation as it would, through no action on their own, subject them to more stringent permitting.</w:t>
            </w:r>
          </w:p>
          <w:p w:rsidR="00FE7146" w:rsidRPr="003948B9" w:rsidRDefault="00FE7146">
            <w:pPr>
              <w:pStyle w:val="normal0"/>
              <w:rPr>
                <w:color w:val="FF0000"/>
              </w:rPr>
            </w:pPr>
          </w:p>
          <w:p w:rsidR="00FE7146" w:rsidRPr="003948B9" w:rsidRDefault="00036451">
            <w:pPr>
              <w:pStyle w:val="normal0"/>
              <w:rPr>
                <w:color w:val="FF0000"/>
              </w:rPr>
            </w:pPr>
            <w:r w:rsidRPr="003948B9">
              <w:rPr>
                <w:rFonts w:ascii="Times New Roman" w:eastAsia="Times New Roman" w:hAnsi="Times New Roman" w:cs="Times New Roman"/>
                <w:color w:val="FF0000"/>
                <w:sz w:val="24"/>
              </w:rPr>
              <w:t xml:space="preserve">4. The requirement is unclear. Would the Bylaw refer to Town-owned conservation only, or would it govern all private and public holdings, both deeded and/or restricted? Will lots across the street be considered adjacent/abutting? </w:t>
            </w:r>
          </w:p>
          <w:p w:rsidR="00FE7146" w:rsidRPr="003948B9" w:rsidRDefault="00FE7146">
            <w:pPr>
              <w:pStyle w:val="normal0"/>
              <w:rPr>
                <w:color w:val="FF0000"/>
              </w:rPr>
            </w:pPr>
          </w:p>
          <w:p w:rsidR="00FE7146" w:rsidRPr="003948B9" w:rsidRDefault="00036451">
            <w:pPr>
              <w:pStyle w:val="normal0"/>
              <w:rPr>
                <w:color w:val="FF0000"/>
              </w:rPr>
            </w:pPr>
            <w:r w:rsidRPr="003948B9">
              <w:rPr>
                <w:rFonts w:ascii="Times New Roman" w:eastAsia="Times New Roman" w:hAnsi="Times New Roman" w:cs="Times New Roman"/>
                <w:color w:val="FF0000"/>
                <w:sz w:val="24"/>
              </w:rPr>
              <w:t>5. Establishing this Bylaw as suggested above will significantly increase the work load on the Planning Board as there are hundreds of properties in Town that abut conservation land.</w:t>
            </w:r>
          </w:p>
          <w:p w:rsidR="00FE7146" w:rsidRPr="003948B9" w:rsidRDefault="00FE7146">
            <w:pPr>
              <w:pStyle w:val="normal0"/>
              <w:rPr>
                <w:color w:val="FF0000"/>
              </w:rPr>
            </w:pPr>
          </w:p>
          <w:p w:rsidR="00FE7146" w:rsidRPr="003948B9" w:rsidRDefault="00036451" w:rsidP="00F356D7">
            <w:pPr>
              <w:pStyle w:val="normal0"/>
              <w:rPr>
                <w:color w:val="FF0000"/>
              </w:rPr>
            </w:pPr>
            <w:r w:rsidRPr="003948B9">
              <w:rPr>
                <w:rFonts w:ascii="Times New Roman" w:eastAsia="Times New Roman" w:hAnsi="Times New Roman" w:cs="Times New Roman"/>
                <w:color w:val="FF0000"/>
                <w:sz w:val="24"/>
              </w:rPr>
              <w:t xml:space="preserve">6. Perhaps the Planning Board may not be right board to determine how development on private property affects conservation and natural-resource values. The threshold for whether a particular development proposal requires a higher level scrutiny should start with a preliminary screening by the </w:t>
            </w:r>
            <w:proofErr w:type="spellStart"/>
            <w:r w:rsidRPr="003948B9">
              <w:rPr>
                <w:rFonts w:ascii="Times New Roman" w:eastAsia="Times New Roman" w:hAnsi="Times New Roman" w:cs="Times New Roman"/>
                <w:color w:val="FF0000"/>
                <w:sz w:val="24"/>
              </w:rPr>
              <w:t>ConCom</w:t>
            </w:r>
            <w:proofErr w:type="spellEnd"/>
            <w:r w:rsidRPr="003948B9">
              <w:rPr>
                <w:rFonts w:ascii="Times New Roman" w:eastAsia="Times New Roman" w:hAnsi="Times New Roman" w:cs="Times New Roman"/>
                <w:color w:val="FF0000"/>
                <w:sz w:val="24"/>
              </w:rPr>
              <w:t xml:space="preserve">. If additional review is required, then the </w:t>
            </w:r>
            <w:proofErr w:type="spellStart"/>
            <w:r w:rsidRPr="003948B9">
              <w:rPr>
                <w:rFonts w:ascii="Times New Roman" w:eastAsia="Times New Roman" w:hAnsi="Times New Roman" w:cs="Times New Roman"/>
                <w:color w:val="FF0000"/>
                <w:sz w:val="24"/>
              </w:rPr>
              <w:t>ConCom</w:t>
            </w:r>
            <w:proofErr w:type="spellEnd"/>
            <w:r w:rsidRPr="003948B9">
              <w:rPr>
                <w:rFonts w:ascii="Times New Roman" w:eastAsia="Times New Roman" w:hAnsi="Times New Roman" w:cs="Times New Roman"/>
                <w:color w:val="FF0000"/>
                <w:sz w:val="24"/>
              </w:rPr>
              <w:t xml:space="preserve"> should refer the matter to the planning board and have a seat at the table and a vote when these issues are discussed before the Planning Board. Alternatively, decisions regarding development impacts on conservation land and/or values should be determined by the </w:t>
            </w:r>
            <w:proofErr w:type="spellStart"/>
            <w:r w:rsidRPr="003948B9">
              <w:rPr>
                <w:rFonts w:ascii="Times New Roman" w:eastAsia="Times New Roman" w:hAnsi="Times New Roman" w:cs="Times New Roman"/>
                <w:color w:val="FF0000"/>
                <w:sz w:val="24"/>
              </w:rPr>
              <w:t>ConCom</w:t>
            </w:r>
            <w:proofErr w:type="spellEnd"/>
            <w:r w:rsidRPr="003948B9">
              <w:rPr>
                <w:rFonts w:ascii="Times New Roman" w:eastAsia="Times New Roman" w:hAnsi="Times New Roman" w:cs="Times New Roman"/>
                <w:color w:val="FF0000"/>
                <w:sz w:val="24"/>
              </w:rPr>
              <w:t xml:space="preserve"> under the guidelines set forth in the 2008 Open Space Plan.</w:t>
            </w:r>
          </w:p>
        </w:tc>
      </w:tr>
      <w:tr w:rsidR="00FE7146">
        <w:tc>
          <w:tcPr>
            <w:tcW w:w="5340" w:type="dxa"/>
            <w:tcMar>
              <w:left w:w="108" w:type="dxa"/>
              <w:right w:w="108" w:type="dxa"/>
            </w:tcMar>
          </w:tcPr>
          <w:p w:rsidR="00FE7146" w:rsidRDefault="00036451">
            <w:pPr>
              <w:pStyle w:val="normal0"/>
              <w:tabs>
                <w:tab w:val="left" w:pos="288"/>
              </w:tabs>
              <w:ind w:left="288"/>
            </w:pPr>
            <w:r>
              <w:rPr>
                <w:rFonts w:ascii="Times New Roman" w:eastAsia="Times New Roman" w:hAnsi="Times New Roman" w:cs="Times New Roman"/>
                <w:sz w:val="24"/>
              </w:rPr>
              <w:lastRenderedPageBreak/>
              <w:t>BE-2.3.1. Amend the Zoning Bylaw to establish development on parcels adjacent to conservation land as a threshold for site plan review.</w:t>
            </w:r>
          </w:p>
        </w:tc>
        <w:tc>
          <w:tcPr>
            <w:tcW w:w="1770" w:type="dxa"/>
            <w:tcMar>
              <w:left w:w="108" w:type="dxa"/>
              <w:right w:w="108" w:type="dxa"/>
            </w:tcMar>
          </w:tcPr>
          <w:p w:rsidR="00FE7146" w:rsidRDefault="00FE7146">
            <w:pPr>
              <w:pStyle w:val="normal0"/>
              <w:tabs>
                <w:tab w:val="left" w:pos="288"/>
              </w:tabs>
            </w:pPr>
          </w:p>
        </w:tc>
        <w:tc>
          <w:tcPr>
            <w:tcW w:w="1755" w:type="dxa"/>
            <w:tcMar>
              <w:left w:w="108" w:type="dxa"/>
              <w:right w:w="108" w:type="dxa"/>
            </w:tcMar>
          </w:tcPr>
          <w:p w:rsidR="00FE7146" w:rsidRDefault="00FE7146">
            <w:pPr>
              <w:pStyle w:val="normal0"/>
              <w:tabs>
                <w:tab w:val="left" w:pos="288"/>
              </w:tabs>
            </w:pPr>
          </w:p>
        </w:tc>
        <w:tc>
          <w:tcPr>
            <w:tcW w:w="5617" w:type="dxa"/>
            <w:tcMar>
              <w:left w:w="108" w:type="dxa"/>
              <w:right w:w="108" w:type="dxa"/>
            </w:tcMar>
          </w:tcPr>
          <w:p w:rsidR="00FE7146" w:rsidRDefault="00FE7146">
            <w:pPr>
              <w:pStyle w:val="normal0"/>
              <w:tabs>
                <w:tab w:val="left" w:pos="288"/>
              </w:tabs>
            </w:pPr>
          </w:p>
        </w:tc>
      </w:tr>
      <w:tr w:rsidR="00FE7146">
        <w:tc>
          <w:tcPr>
            <w:tcW w:w="5340" w:type="dxa"/>
            <w:tcMar>
              <w:left w:w="108" w:type="dxa"/>
              <w:right w:w="108" w:type="dxa"/>
            </w:tcMar>
          </w:tcPr>
          <w:p w:rsidR="00FE7146" w:rsidRDefault="00036451">
            <w:pPr>
              <w:pStyle w:val="normal0"/>
              <w:tabs>
                <w:tab w:val="left" w:pos="288"/>
              </w:tabs>
              <w:ind w:left="288"/>
            </w:pPr>
            <w:r>
              <w:rPr>
                <w:rFonts w:ascii="Times New Roman" w:eastAsia="Times New Roman" w:hAnsi="Times New Roman" w:cs="Times New Roman"/>
                <w:sz w:val="24"/>
              </w:rPr>
              <w:lastRenderedPageBreak/>
              <w:t>BE-2.3.2. Implement Recommendation B-2.1 and all of its associated action steps.</w:t>
            </w:r>
          </w:p>
        </w:tc>
        <w:tc>
          <w:tcPr>
            <w:tcW w:w="1770" w:type="dxa"/>
            <w:tcMar>
              <w:left w:w="108" w:type="dxa"/>
              <w:right w:w="108" w:type="dxa"/>
            </w:tcMar>
          </w:tcPr>
          <w:p w:rsidR="00FE7146" w:rsidRDefault="00FE7146">
            <w:pPr>
              <w:pStyle w:val="normal0"/>
              <w:tabs>
                <w:tab w:val="left" w:pos="288"/>
              </w:tabs>
            </w:pPr>
          </w:p>
        </w:tc>
        <w:tc>
          <w:tcPr>
            <w:tcW w:w="1755" w:type="dxa"/>
            <w:tcMar>
              <w:left w:w="108" w:type="dxa"/>
              <w:right w:w="108" w:type="dxa"/>
            </w:tcMar>
          </w:tcPr>
          <w:p w:rsidR="00FE7146" w:rsidRDefault="00FE7146">
            <w:pPr>
              <w:pStyle w:val="normal0"/>
              <w:tabs>
                <w:tab w:val="left" w:pos="288"/>
              </w:tabs>
            </w:pPr>
          </w:p>
        </w:tc>
        <w:tc>
          <w:tcPr>
            <w:tcW w:w="5617" w:type="dxa"/>
            <w:tcMar>
              <w:left w:w="108" w:type="dxa"/>
              <w:right w:w="108" w:type="dxa"/>
            </w:tcMar>
          </w:tcPr>
          <w:p w:rsidR="00FE7146" w:rsidRDefault="00FE7146">
            <w:pPr>
              <w:pStyle w:val="normal0"/>
              <w:tabs>
                <w:tab w:val="left" w:pos="288"/>
              </w:tabs>
            </w:pPr>
          </w:p>
        </w:tc>
      </w:tr>
      <w:tr w:rsidR="00FE7146">
        <w:tc>
          <w:tcPr>
            <w:tcW w:w="5340" w:type="dxa"/>
            <w:tcMar>
              <w:left w:w="108" w:type="dxa"/>
              <w:right w:w="108" w:type="dxa"/>
            </w:tcMar>
          </w:tcPr>
          <w:p w:rsidR="00FE7146" w:rsidRDefault="00036451">
            <w:pPr>
              <w:pStyle w:val="normal0"/>
              <w:tabs>
                <w:tab w:val="left" w:pos="288"/>
              </w:tabs>
            </w:pPr>
            <w:r>
              <w:rPr>
                <w:rFonts w:ascii="Times New Roman" w:eastAsia="Times New Roman" w:hAnsi="Times New Roman" w:cs="Times New Roman"/>
                <w:color w:val="7F1416"/>
                <w:sz w:val="24"/>
              </w:rPr>
              <w:t>Goal BE-3. Encourage new structures to fit within the landscape and to respect Lincoln`s unique New England character.</w:t>
            </w:r>
          </w:p>
        </w:tc>
        <w:tc>
          <w:tcPr>
            <w:tcW w:w="1770" w:type="dxa"/>
            <w:tcMar>
              <w:left w:w="108" w:type="dxa"/>
              <w:right w:w="108" w:type="dxa"/>
            </w:tcMar>
          </w:tcPr>
          <w:p w:rsidR="00FE7146" w:rsidRDefault="00FE7146">
            <w:pPr>
              <w:pStyle w:val="normal0"/>
              <w:tabs>
                <w:tab w:val="left" w:pos="288"/>
              </w:tabs>
            </w:pPr>
          </w:p>
        </w:tc>
        <w:tc>
          <w:tcPr>
            <w:tcW w:w="1755" w:type="dxa"/>
            <w:tcMar>
              <w:left w:w="108" w:type="dxa"/>
              <w:right w:w="108" w:type="dxa"/>
            </w:tcMar>
          </w:tcPr>
          <w:p w:rsidR="00FE7146" w:rsidRDefault="00FE7146">
            <w:pPr>
              <w:pStyle w:val="normal0"/>
              <w:tabs>
                <w:tab w:val="left" w:pos="288"/>
              </w:tabs>
            </w:pPr>
          </w:p>
        </w:tc>
        <w:tc>
          <w:tcPr>
            <w:tcW w:w="5617" w:type="dxa"/>
            <w:tcMar>
              <w:left w:w="108" w:type="dxa"/>
              <w:right w:w="108" w:type="dxa"/>
            </w:tcMar>
          </w:tcPr>
          <w:p w:rsidR="00FE7146" w:rsidRDefault="00FE7146">
            <w:pPr>
              <w:pStyle w:val="normal0"/>
              <w:tabs>
                <w:tab w:val="left" w:pos="288"/>
              </w:tabs>
            </w:pPr>
          </w:p>
        </w:tc>
      </w:tr>
      <w:tr w:rsidR="00FE7146">
        <w:tc>
          <w:tcPr>
            <w:tcW w:w="5340" w:type="dxa"/>
            <w:tcMar>
              <w:left w:w="108" w:type="dxa"/>
              <w:right w:w="108" w:type="dxa"/>
            </w:tcMar>
          </w:tcPr>
          <w:p w:rsidR="00FE7146" w:rsidRDefault="00036451">
            <w:pPr>
              <w:pStyle w:val="normal0"/>
              <w:tabs>
                <w:tab w:val="left" w:pos="288"/>
              </w:tabs>
            </w:pPr>
            <w:r>
              <w:rPr>
                <w:rFonts w:ascii="Times New Roman" w:eastAsia="Times New Roman" w:hAnsi="Times New Roman" w:cs="Times New Roman"/>
                <w:b/>
                <w:color w:val="1B3564"/>
                <w:sz w:val="24"/>
              </w:rPr>
              <w:t>RECOMMENDATIONS &amp; ACTION STEPS:</w:t>
            </w:r>
          </w:p>
        </w:tc>
        <w:tc>
          <w:tcPr>
            <w:tcW w:w="1770" w:type="dxa"/>
            <w:tcMar>
              <w:left w:w="108" w:type="dxa"/>
              <w:right w:w="108" w:type="dxa"/>
            </w:tcMar>
          </w:tcPr>
          <w:p w:rsidR="00FE7146" w:rsidRDefault="00FE7146">
            <w:pPr>
              <w:pStyle w:val="normal0"/>
              <w:tabs>
                <w:tab w:val="left" w:pos="288"/>
              </w:tabs>
            </w:pPr>
          </w:p>
        </w:tc>
        <w:tc>
          <w:tcPr>
            <w:tcW w:w="1755" w:type="dxa"/>
            <w:tcMar>
              <w:left w:w="108" w:type="dxa"/>
              <w:right w:w="108" w:type="dxa"/>
            </w:tcMar>
          </w:tcPr>
          <w:p w:rsidR="00FE7146" w:rsidRDefault="00FE7146">
            <w:pPr>
              <w:pStyle w:val="normal0"/>
              <w:tabs>
                <w:tab w:val="left" w:pos="288"/>
              </w:tabs>
            </w:pPr>
          </w:p>
        </w:tc>
        <w:tc>
          <w:tcPr>
            <w:tcW w:w="5617" w:type="dxa"/>
            <w:tcMar>
              <w:left w:w="108" w:type="dxa"/>
              <w:right w:w="108" w:type="dxa"/>
            </w:tcMar>
          </w:tcPr>
          <w:p w:rsidR="00FE7146" w:rsidRDefault="00FE7146">
            <w:pPr>
              <w:pStyle w:val="normal0"/>
              <w:tabs>
                <w:tab w:val="left" w:pos="288"/>
              </w:tabs>
            </w:pPr>
          </w:p>
        </w:tc>
      </w:tr>
      <w:tr w:rsidR="00FE7146">
        <w:tc>
          <w:tcPr>
            <w:tcW w:w="5340" w:type="dxa"/>
            <w:tcMar>
              <w:left w:w="108" w:type="dxa"/>
              <w:right w:w="108" w:type="dxa"/>
            </w:tcMar>
          </w:tcPr>
          <w:p w:rsidR="00FE7146" w:rsidRDefault="00036451">
            <w:pPr>
              <w:pStyle w:val="normal0"/>
              <w:tabs>
                <w:tab w:val="left" w:pos="288"/>
                <w:tab w:val="right" w:pos="9423"/>
              </w:tabs>
            </w:pPr>
            <w:r>
              <w:rPr>
                <w:rFonts w:ascii="Times New Roman" w:eastAsia="Times New Roman" w:hAnsi="Times New Roman" w:cs="Times New Roman"/>
                <w:sz w:val="24"/>
              </w:rPr>
              <w:t>BE-</w:t>
            </w:r>
            <w:proofErr w:type="spellStart"/>
            <w:r>
              <w:rPr>
                <w:rFonts w:ascii="Times New Roman" w:eastAsia="Times New Roman" w:hAnsi="Times New Roman" w:cs="Times New Roman"/>
                <w:sz w:val="24"/>
              </w:rPr>
              <w:t>3.1.Create</w:t>
            </w:r>
            <w:proofErr w:type="spellEnd"/>
            <w:r>
              <w:rPr>
                <w:rFonts w:ascii="Times New Roman" w:eastAsia="Times New Roman" w:hAnsi="Times New Roman" w:cs="Times New Roman"/>
                <w:sz w:val="24"/>
              </w:rPr>
              <w:t xml:space="preserve"> a Visual Preference Guide that articulates and illustrates key visual characteristics and preferred building-to-land relationships as an aide to residents, homebuilders, and developers.</w:t>
            </w:r>
          </w:p>
        </w:tc>
        <w:tc>
          <w:tcPr>
            <w:tcW w:w="1770" w:type="dxa"/>
            <w:tcMar>
              <w:left w:w="108" w:type="dxa"/>
              <w:right w:w="108" w:type="dxa"/>
            </w:tcMar>
          </w:tcPr>
          <w:p w:rsidR="00FE7146" w:rsidRDefault="00036451">
            <w:pPr>
              <w:pStyle w:val="normal0"/>
              <w:tabs>
                <w:tab w:val="left" w:pos="288"/>
                <w:tab w:val="right" w:pos="9415"/>
              </w:tabs>
            </w:pPr>
            <w:r>
              <w:rPr>
                <w:rFonts w:ascii="Times New Roman" w:eastAsia="Times New Roman" w:hAnsi="Times New Roman" w:cs="Times New Roman"/>
                <w:sz w:val="24"/>
              </w:rPr>
              <w:t>High</w:t>
            </w:r>
          </w:p>
        </w:tc>
        <w:tc>
          <w:tcPr>
            <w:tcW w:w="1755" w:type="dxa"/>
            <w:tcMar>
              <w:left w:w="108" w:type="dxa"/>
              <w:right w:w="108" w:type="dxa"/>
            </w:tcMar>
          </w:tcPr>
          <w:p w:rsidR="00FE7146" w:rsidRDefault="00036451">
            <w:pPr>
              <w:pStyle w:val="normal0"/>
              <w:tabs>
                <w:tab w:val="left" w:pos="288"/>
                <w:tab w:val="right" w:pos="9415"/>
              </w:tabs>
            </w:pPr>
            <w:proofErr w:type="spellStart"/>
            <w:r>
              <w:rPr>
                <w:rFonts w:ascii="Times New Roman" w:eastAsia="Times New Roman" w:hAnsi="Times New Roman" w:cs="Times New Roman"/>
                <w:sz w:val="24"/>
              </w:rPr>
              <w:t>PB</w:t>
            </w:r>
            <w:proofErr w:type="spellEnd"/>
          </w:p>
        </w:tc>
        <w:tc>
          <w:tcPr>
            <w:tcW w:w="5617" w:type="dxa"/>
            <w:tcMar>
              <w:left w:w="108" w:type="dxa"/>
              <w:right w:w="108" w:type="dxa"/>
            </w:tcMar>
          </w:tcPr>
          <w:p w:rsidR="00FE7146" w:rsidRPr="003948B9" w:rsidRDefault="00036451">
            <w:pPr>
              <w:pStyle w:val="normal0"/>
              <w:tabs>
                <w:tab w:val="left" w:pos="288"/>
                <w:tab w:val="right" w:pos="9423"/>
              </w:tabs>
              <w:rPr>
                <w:color w:val="FF0000"/>
              </w:rPr>
            </w:pPr>
            <w:proofErr w:type="spellStart"/>
            <w:r w:rsidRPr="003948B9">
              <w:rPr>
                <w:rFonts w:ascii="Times New Roman" w:eastAsia="Times New Roman" w:hAnsi="Times New Roman" w:cs="Times New Roman"/>
                <w:color w:val="FF0000"/>
                <w:sz w:val="24"/>
              </w:rPr>
              <w:t>PB</w:t>
            </w:r>
            <w:proofErr w:type="spellEnd"/>
            <w:r w:rsidRPr="003948B9">
              <w:rPr>
                <w:rFonts w:ascii="Times New Roman" w:eastAsia="Times New Roman" w:hAnsi="Times New Roman" w:cs="Times New Roman"/>
                <w:color w:val="FF0000"/>
                <w:sz w:val="24"/>
              </w:rPr>
              <w:t>:  BE 3.1 and BE 3.3, relating to production of a visual preference guide and stronger regulation of structures, may need more discussion and may have staff resource implications, therefore not be short term items.</w:t>
            </w:r>
          </w:p>
        </w:tc>
      </w:tr>
      <w:tr w:rsidR="00FE7146">
        <w:tc>
          <w:tcPr>
            <w:tcW w:w="5340" w:type="dxa"/>
            <w:tcMar>
              <w:left w:w="108" w:type="dxa"/>
              <w:right w:w="108" w:type="dxa"/>
            </w:tcMar>
          </w:tcPr>
          <w:p w:rsidR="00FE7146" w:rsidRDefault="00036451">
            <w:pPr>
              <w:pStyle w:val="normal0"/>
              <w:tabs>
                <w:tab w:val="left" w:pos="288"/>
              </w:tabs>
              <w:ind w:left="288"/>
            </w:pPr>
            <w:r>
              <w:rPr>
                <w:rFonts w:ascii="Times New Roman" w:eastAsia="Times New Roman" w:hAnsi="Times New Roman" w:cs="Times New Roman"/>
                <w:sz w:val="24"/>
              </w:rPr>
              <w:t>BE-3.1.1. Determine how best to incorporate a Visual Preference Document into the development process and whether it should be advisory or adopted into rules, regulations and as criteria for site plan review.</w:t>
            </w:r>
          </w:p>
        </w:tc>
        <w:tc>
          <w:tcPr>
            <w:tcW w:w="1770" w:type="dxa"/>
            <w:tcMar>
              <w:left w:w="108" w:type="dxa"/>
              <w:right w:w="108" w:type="dxa"/>
            </w:tcMar>
          </w:tcPr>
          <w:p w:rsidR="00FE7146" w:rsidRDefault="00FE7146">
            <w:pPr>
              <w:pStyle w:val="normal0"/>
              <w:tabs>
                <w:tab w:val="left" w:pos="288"/>
              </w:tabs>
            </w:pPr>
          </w:p>
        </w:tc>
        <w:tc>
          <w:tcPr>
            <w:tcW w:w="1755" w:type="dxa"/>
            <w:tcMar>
              <w:left w:w="108" w:type="dxa"/>
              <w:right w:w="108" w:type="dxa"/>
            </w:tcMar>
          </w:tcPr>
          <w:p w:rsidR="00FE7146" w:rsidRDefault="00FE7146">
            <w:pPr>
              <w:pStyle w:val="normal0"/>
              <w:tabs>
                <w:tab w:val="left" w:pos="288"/>
              </w:tabs>
            </w:pPr>
          </w:p>
        </w:tc>
        <w:tc>
          <w:tcPr>
            <w:tcW w:w="5617" w:type="dxa"/>
            <w:tcMar>
              <w:left w:w="108" w:type="dxa"/>
              <w:right w:w="108" w:type="dxa"/>
            </w:tcMar>
          </w:tcPr>
          <w:p w:rsidR="00FE7146" w:rsidRPr="003948B9" w:rsidRDefault="00FE7146">
            <w:pPr>
              <w:pStyle w:val="normal0"/>
              <w:tabs>
                <w:tab w:val="left" w:pos="288"/>
              </w:tabs>
              <w:rPr>
                <w:color w:val="FF0000"/>
              </w:rPr>
            </w:pPr>
          </w:p>
        </w:tc>
      </w:tr>
      <w:tr w:rsidR="00FE7146">
        <w:tc>
          <w:tcPr>
            <w:tcW w:w="5340" w:type="dxa"/>
            <w:tcMar>
              <w:left w:w="108" w:type="dxa"/>
              <w:right w:w="108" w:type="dxa"/>
            </w:tcMar>
          </w:tcPr>
          <w:p w:rsidR="00FE7146" w:rsidRDefault="00036451">
            <w:pPr>
              <w:pStyle w:val="normal0"/>
              <w:tabs>
                <w:tab w:val="left" w:pos="288"/>
              </w:tabs>
              <w:ind w:left="288"/>
            </w:pPr>
            <w:r>
              <w:rPr>
                <w:rFonts w:ascii="Times New Roman" w:eastAsia="Times New Roman" w:hAnsi="Times New Roman" w:cs="Times New Roman"/>
                <w:sz w:val="24"/>
              </w:rPr>
              <w:t>BE-3.1.2. Determine appropriate criteria that would trigger review using the principles of a Visual Preference Document.</w:t>
            </w:r>
          </w:p>
        </w:tc>
        <w:tc>
          <w:tcPr>
            <w:tcW w:w="1770" w:type="dxa"/>
            <w:tcMar>
              <w:left w:w="108" w:type="dxa"/>
              <w:right w:w="108" w:type="dxa"/>
            </w:tcMar>
          </w:tcPr>
          <w:p w:rsidR="00FE7146" w:rsidRDefault="00FE7146">
            <w:pPr>
              <w:pStyle w:val="normal0"/>
              <w:tabs>
                <w:tab w:val="left" w:pos="288"/>
              </w:tabs>
            </w:pPr>
          </w:p>
        </w:tc>
        <w:tc>
          <w:tcPr>
            <w:tcW w:w="1755" w:type="dxa"/>
            <w:tcMar>
              <w:left w:w="108" w:type="dxa"/>
              <w:right w:w="108" w:type="dxa"/>
            </w:tcMar>
          </w:tcPr>
          <w:p w:rsidR="00FE7146" w:rsidRDefault="00FE7146">
            <w:pPr>
              <w:pStyle w:val="normal0"/>
              <w:tabs>
                <w:tab w:val="left" w:pos="288"/>
              </w:tabs>
            </w:pPr>
          </w:p>
        </w:tc>
        <w:tc>
          <w:tcPr>
            <w:tcW w:w="5617" w:type="dxa"/>
            <w:tcMar>
              <w:left w:w="108" w:type="dxa"/>
              <w:right w:w="108" w:type="dxa"/>
            </w:tcMar>
          </w:tcPr>
          <w:p w:rsidR="00FE7146" w:rsidRPr="003948B9" w:rsidRDefault="00FE7146">
            <w:pPr>
              <w:pStyle w:val="normal0"/>
              <w:tabs>
                <w:tab w:val="left" w:pos="288"/>
              </w:tabs>
              <w:rPr>
                <w:color w:val="FF0000"/>
              </w:rPr>
            </w:pPr>
          </w:p>
        </w:tc>
      </w:tr>
      <w:tr w:rsidR="00FE7146">
        <w:tc>
          <w:tcPr>
            <w:tcW w:w="5340" w:type="dxa"/>
            <w:tcMar>
              <w:left w:w="108" w:type="dxa"/>
              <w:right w:w="108" w:type="dxa"/>
            </w:tcMar>
          </w:tcPr>
          <w:p w:rsidR="00FE7146" w:rsidRDefault="00036451">
            <w:pPr>
              <w:pStyle w:val="normal0"/>
              <w:tabs>
                <w:tab w:val="left" w:pos="288"/>
                <w:tab w:val="right" w:pos="9423"/>
              </w:tabs>
            </w:pPr>
            <w:r>
              <w:rPr>
                <w:rFonts w:ascii="Times New Roman" w:eastAsia="Times New Roman" w:hAnsi="Times New Roman" w:cs="Times New Roman"/>
                <w:sz w:val="24"/>
              </w:rPr>
              <w:t>BE-</w:t>
            </w:r>
            <w:proofErr w:type="spellStart"/>
            <w:r>
              <w:rPr>
                <w:rFonts w:ascii="Times New Roman" w:eastAsia="Times New Roman" w:hAnsi="Times New Roman" w:cs="Times New Roman"/>
                <w:sz w:val="24"/>
              </w:rPr>
              <w:t>3.2.Review</w:t>
            </w:r>
            <w:proofErr w:type="spellEnd"/>
            <w:r>
              <w:rPr>
                <w:rFonts w:ascii="Times New Roman" w:eastAsia="Times New Roman" w:hAnsi="Times New Roman" w:cs="Times New Roman"/>
                <w:sz w:val="24"/>
              </w:rPr>
              <w:t xml:space="preserve"> the Zoning Bylaw and remove regulatory barriers to allowing buildings to conform to the landforms, particularly with respect to overall height on sloped sites.</w:t>
            </w:r>
          </w:p>
        </w:tc>
        <w:tc>
          <w:tcPr>
            <w:tcW w:w="1770" w:type="dxa"/>
            <w:tcMar>
              <w:left w:w="108" w:type="dxa"/>
              <w:right w:w="108" w:type="dxa"/>
            </w:tcMar>
          </w:tcPr>
          <w:p w:rsidR="00FE7146" w:rsidRDefault="00036451">
            <w:pPr>
              <w:pStyle w:val="normal0"/>
              <w:tabs>
                <w:tab w:val="left" w:pos="288"/>
                <w:tab w:val="right" w:pos="9423"/>
              </w:tabs>
            </w:pPr>
            <w:r>
              <w:rPr>
                <w:rFonts w:ascii="Times New Roman" w:eastAsia="Times New Roman" w:hAnsi="Times New Roman" w:cs="Times New Roman"/>
                <w:sz w:val="24"/>
              </w:rPr>
              <w:t>Medium</w:t>
            </w:r>
          </w:p>
        </w:tc>
        <w:tc>
          <w:tcPr>
            <w:tcW w:w="1755" w:type="dxa"/>
            <w:tcMar>
              <w:left w:w="108" w:type="dxa"/>
              <w:right w:w="108" w:type="dxa"/>
            </w:tcMar>
          </w:tcPr>
          <w:p w:rsidR="00FE7146" w:rsidRDefault="00036451">
            <w:pPr>
              <w:pStyle w:val="normal0"/>
              <w:tabs>
                <w:tab w:val="left" w:pos="288"/>
                <w:tab w:val="right" w:pos="9423"/>
              </w:tabs>
            </w:pPr>
            <w:proofErr w:type="spellStart"/>
            <w:r>
              <w:rPr>
                <w:rFonts w:ascii="Times New Roman" w:eastAsia="Times New Roman" w:hAnsi="Times New Roman" w:cs="Times New Roman"/>
                <w:sz w:val="24"/>
              </w:rPr>
              <w:t>PB</w:t>
            </w:r>
            <w:proofErr w:type="spellEnd"/>
          </w:p>
        </w:tc>
        <w:tc>
          <w:tcPr>
            <w:tcW w:w="5617" w:type="dxa"/>
            <w:tcMar>
              <w:left w:w="108" w:type="dxa"/>
              <w:right w:w="108" w:type="dxa"/>
            </w:tcMar>
          </w:tcPr>
          <w:p w:rsidR="00FE7146" w:rsidRPr="003948B9" w:rsidRDefault="00036451" w:rsidP="00F356D7">
            <w:pPr>
              <w:pStyle w:val="normal0"/>
              <w:rPr>
                <w:color w:val="FF0000"/>
              </w:rPr>
            </w:pPr>
            <w:proofErr w:type="spellStart"/>
            <w:r w:rsidRPr="003948B9">
              <w:rPr>
                <w:rFonts w:ascii="Times New Roman" w:eastAsia="Times New Roman" w:hAnsi="Times New Roman" w:cs="Times New Roman"/>
                <w:color w:val="FF0000"/>
                <w:sz w:val="24"/>
              </w:rPr>
              <w:t>PB</w:t>
            </w:r>
            <w:proofErr w:type="spellEnd"/>
            <w:r w:rsidRPr="003948B9">
              <w:rPr>
                <w:rFonts w:ascii="Times New Roman" w:eastAsia="Times New Roman" w:hAnsi="Times New Roman" w:cs="Times New Roman"/>
                <w:color w:val="FF0000"/>
                <w:sz w:val="24"/>
              </w:rPr>
              <w:t>:  BE 3.2, reviewing zoning bylaw for its treatment of how buildings relate to landforms, could be a high rather than medium priority, and could be looked at in the short term. BE 2.1 and BE 2.3 may be lower in priority than this one, and legal issues will need investigation.</w:t>
            </w:r>
          </w:p>
        </w:tc>
      </w:tr>
      <w:tr w:rsidR="00FE7146">
        <w:tc>
          <w:tcPr>
            <w:tcW w:w="5340" w:type="dxa"/>
            <w:tcMar>
              <w:left w:w="108" w:type="dxa"/>
              <w:right w:w="108" w:type="dxa"/>
            </w:tcMar>
          </w:tcPr>
          <w:p w:rsidR="00FE7146" w:rsidRDefault="00036451">
            <w:pPr>
              <w:pStyle w:val="normal0"/>
              <w:tabs>
                <w:tab w:val="left" w:pos="288"/>
              </w:tabs>
              <w:ind w:left="288"/>
            </w:pPr>
            <w:r>
              <w:rPr>
                <w:rFonts w:ascii="Times New Roman" w:eastAsia="Times New Roman" w:hAnsi="Times New Roman" w:cs="Times New Roman"/>
                <w:sz w:val="24"/>
              </w:rPr>
              <w:t>BE-3.2.1. Conduct a field survey to identify sites on which conformance to natural landforms was compromised by existing zoning requirements.</w:t>
            </w:r>
          </w:p>
        </w:tc>
        <w:tc>
          <w:tcPr>
            <w:tcW w:w="1770" w:type="dxa"/>
            <w:tcMar>
              <w:left w:w="108" w:type="dxa"/>
              <w:right w:w="108" w:type="dxa"/>
            </w:tcMar>
          </w:tcPr>
          <w:p w:rsidR="00FE7146" w:rsidRDefault="00FE7146">
            <w:pPr>
              <w:pStyle w:val="normal0"/>
              <w:tabs>
                <w:tab w:val="left" w:pos="288"/>
              </w:tabs>
            </w:pPr>
          </w:p>
        </w:tc>
        <w:tc>
          <w:tcPr>
            <w:tcW w:w="1755" w:type="dxa"/>
            <w:tcMar>
              <w:left w:w="108" w:type="dxa"/>
              <w:right w:w="108" w:type="dxa"/>
            </w:tcMar>
          </w:tcPr>
          <w:p w:rsidR="00FE7146" w:rsidRDefault="00FE7146">
            <w:pPr>
              <w:pStyle w:val="normal0"/>
              <w:tabs>
                <w:tab w:val="left" w:pos="288"/>
              </w:tabs>
            </w:pPr>
          </w:p>
        </w:tc>
        <w:tc>
          <w:tcPr>
            <w:tcW w:w="5617" w:type="dxa"/>
            <w:tcMar>
              <w:left w:w="108" w:type="dxa"/>
              <w:right w:w="108" w:type="dxa"/>
            </w:tcMar>
          </w:tcPr>
          <w:p w:rsidR="00FE7146" w:rsidRPr="003948B9" w:rsidRDefault="003948B9">
            <w:pPr>
              <w:pStyle w:val="normal0"/>
              <w:tabs>
                <w:tab w:val="left" w:pos="288"/>
              </w:tabs>
              <w:rPr>
                <w:rFonts w:ascii="Times New Roman" w:hAnsi="Times New Roman" w:cs="Times New Roman"/>
                <w:color w:val="FF0000"/>
                <w:sz w:val="24"/>
                <w:szCs w:val="24"/>
              </w:rPr>
            </w:pPr>
            <w:proofErr w:type="spellStart"/>
            <w:r w:rsidRPr="003948B9">
              <w:rPr>
                <w:rFonts w:ascii="Times New Roman" w:hAnsi="Times New Roman" w:cs="Times New Roman"/>
                <w:color w:val="FF0000"/>
                <w:sz w:val="24"/>
                <w:szCs w:val="24"/>
              </w:rPr>
              <w:t>PB</w:t>
            </w:r>
            <w:proofErr w:type="spellEnd"/>
            <w:r w:rsidRPr="003948B9">
              <w:rPr>
                <w:rFonts w:ascii="Times New Roman" w:hAnsi="Times New Roman" w:cs="Times New Roman"/>
                <w:color w:val="FF0000"/>
                <w:sz w:val="24"/>
                <w:szCs w:val="24"/>
              </w:rPr>
              <w:t>:  Low priority</w:t>
            </w:r>
          </w:p>
        </w:tc>
      </w:tr>
      <w:tr w:rsidR="00FE7146">
        <w:tc>
          <w:tcPr>
            <w:tcW w:w="5340" w:type="dxa"/>
            <w:tcMar>
              <w:left w:w="108" w:type="dxa"/>
              <w:right w:w="108" w:type="dxa"/>
            </w:tcMar>
          </w:tcPr>
          <w:p w:rsidR="00FE7146" w:rsidRDefault="00036451">
            <w:pPr>
              <w:pStyle w:val="normal0"/>
              <w:tabs>
                <w:tab w:val="left" w:pos="288"/>
              </w:tabs>
              <w:ind w:left="288"/>
            </w:pPr>
            <w:r>
              <w:rPr>
                <w:rFonts w:ascii="Times New Roman" w:eastAsia="Times New Roman" w:hAnsi="Times New Roman" w:cs="Times New Roman"/>
                <w:sz w:val="24"/>
              </w:rPr>
              <w:t>BE-3.2.2. Evaluate factors that contributed to disturbance and alteration of natural landforms.</w:t>
            </w:r>
          </w:p>
        </w:tc>
        <w:tc>
          <w:tcPr>
            <w:tcW w:w="1770" w:type="dxa"/>
            <w:tcMar>
              <w:left w:w="108" w:type="dxa"/>
              <w:right w:w="108" w:type="dxa"/>
            </w:tcMar>
          </w:tcPr>
          <w:p w:rsidR="00FE7146" w:rsidRDefault="00FE7146">
            <w:pPr>
              <w:pStyle w:val="normal0"/>
              <w:tabs>
                <w:tab w:val="left" w:pos="288"/>
              </w:tabs>
            </w:pPr>
          </w:p>
        </w:tc>
        <w:tc>
          <w:tcPr>
            <w:tcW w:w="1755" w:type="dxa"/>
            <w:tcMar>
              <w:left w:w="108" w:type="dxa"/>
              <w:right w:w="108" w:type="dxa"/>
            </w:tcMar>
          </w:tcPr>
          <w:p w:rsidR="00FE7146" w:rsidRDefault="00FE7146">
            <w:pPr>
              <w:pStyle w:val="normal0"/>
              <w:tabs>
                <w:tab w:val="left" w:pos="288"/>
              </w:tabs>
            </w:pPr>
          </w:p>
        </w:tc>
        <w:tc>
          <w:tcPr>
            <w:tcW w:w="5617" w:type="dxa"/>
            <w:tcMar>
              <w:left w:w="108" w:type="dxa"/>
              <w:right w:w="108" w:type="dxa"/>
            </w:tcMar>
          </w:tcPr>
          <w:p w:rsidR="003948B9" w:rsidRPr="003948B9" w:rsidRDefault="003948B9" w:rsidP="003948B9">
            <w:pPr>
              <w:rPr>
                <w:rFonts w:ascii="Times New Roman" w:hAnsi="Times New Roman" w:cs="Times New Roman"/>
                <w:color w:val="FF0000"/>
                <w:sz w:val="24"/>
                <w:szCs w:val="24"/>
              </w:rPr>
            </w:pPr>
            <w:proofErr w:type="spellStart"/>
            <w:r w:rsidRPr="003948B9">
              <w:rPr>
                <w:rFonts w:ascii="Times New Roman" w:hAnsi="Times New Roman" w:cs="Times New Roman"/>
                <w:color w:val="FF0000"/>
                <w:sz w:val="24"/>
                <w:szCs w:val="24"/>
              </w:rPr>
              <w:t>PB</w:t>
            </w:r>
            <w:proofErr w:type="spellEnd"/>
            <w:r w:rsidRPr="003948B9">
              <w:rPr>
                <w:rFonts w:ascii="Times New Roman" w:hAnsi="Times New Roman" w:cs="Times New Roman"/>
                <w:color w:val="FF0000"/>
                <w:sz w:val="24"/>
                <w:szCs w:val="24"/>
              </w:rPr>
              <w:t>: Ongoing through site plan review criteria</w:t>
            </w:r>
          </w:p>
          <w:p w:rsidR="00FE7146" w:rsidRPr="003948B9" w:rsidRDefault="00FE7146">
            <w:pPr>
              <w:pStyle w:val="normal0"/>
              <w:tabs>
                <w:tab w:val="left" w:pos="288"/>
              </w:tabs>
              <w:rPr>
                <w:rFonts w:ascii="Times New Roman" w:hAnsi="Times New Roman" w:cs="Times New Roman"/>
                <w:color w:val="FF0000"/>
                <w:sz w:val="24"/>
                <w:szCs w:val="24"/>
              </w:rPr>
            </w:pPr>
          </w:p>
        </w:tc>
      </w:tr>
      <w:tr w:rsidR="00FE7146">
        <w:tc>
          <w:tcPr>
            <w:tcW w:w="5340" w:type="dxa"/>
            <w:tcMar>
              <w:left w:w="108" w:type="dxa"/>
              <w:right w:w="108" w:type="dxa"/>
            </w:tcMar>
          </w:tcPr>
          <w:p w:rsidR="00FE7146" w:rsidRDefault="00036451">
            <w:pPr>
              <w:pStyle w:val="normal0"/>
              <w:tabs>
                <w:tab w:val="left" w:pos="288"/>
                <w:tab w:val="right" w:pos="9428"/>
              </w:tabs>
            </w:pPr>
            <w:r>
              <w:rPr>
                <w:rFonts w:ascii="Times New Roman" w:eastAsia="Times New Roman" w:hAnsi="Times New Roman" w:cs="Times New Roman"/>
                <w:sz w:val="24"/>
              </w:rPr>
              <w:t>BE-</w:t>
            </w:r>
            <w:proofErr w:type="spellStart"/>
            <w:r>
              <w:rPr>
                <w:rFonts w:ascii="Times New Roman" w:eastAsia="Times New Roman" w:hAnsi="Times New Roman" w:cs="Times New Roman"/>
                <w:sz w:val="24"/>
              </w:rPr>
              <w:t>3.3.Strengthen</w:t>
            </w:r>
            <w:proofErr w:type="spellEnd"/>
            <w:r>
              <w:rPr>
                <w:rFonts w:ascii="Times New Roman" w:eastAsia="Times New Roman" w:hAnsi="Times New Roman" w:cs="Times New Roman"/>
                <w:sz w:val="24"/>
              </w:rPr>
              <w:t xml:space="preserve"> regulations that govern massing, scale, and issues of adjacency of principal and accessory structures to ensure they fit within context of surrounding neighborhoods.</w:t>
            </w:r>
          </w:p>
        </w:tc>
        <w:tc>
          <w:tcPr>
            <w:tcW w:w="1770" w:type="dxa"/>
            <w:tcMar>
              <w:left w:w="108" w:type="dxa"/>
              <w:right w:w="108" w:type="dxa"/>
            </w:tcMar>
          </w:tcPr>
          <w:p w:rsidR="00FE7146" w:rsidRDefault="00036451">
            <w:pPr>
              <w:pStyle w:val="normal0"/>
              <w:tabs>
                <w:tab w:val="left" w:pos="288"/>
                <w:tab w:val="right" w:pos="9423"/>
              </w:tabs>
            </w:pPr>
            <w:r>
              <w:rPr>
                <w:rFonts w:ascii="Times New Roman" w:eastAsia="Times New Roman" w:hAnsi="Times New Roman" w:cs="Times New Roman"/>
                <w:sz w:val="24"/>
              </w:rPr>
              <w:t>Medium</w:t>
            </w:r>
          </w:p>
        </w:tc>
        <w:tc>
          <w:tcPr>
            <w:tcW w:w="1755" w:type="dxa"/>
            <w:tcMar>
              <w:left w:w="108" w:type="dxa"/>
              <w:right w:w="108" w:type="dxa"/>
            </w:tcMar>
          </w:tcPr>
          <w:p w:rsidR="00FE7146" w:rsidRDefault="00036451">
            <w:pPr>
              <w:pStyle w:val="normal0"/>
              <w:tabs>
                <w:tab w:val="left" w:pos="288"/>
                <w:tab w:val="right" w:pos="9423"/>
              </w:tabs>
            </w:pPr>
            <w:proofErr w:type="spellStart"/>
            <w:r>
              <w:rPr>
                <w:rFonts w:ascii="Times New Roman" w:eastAsia="Times New Roman" w:hAnsi="Times New Roman" w:cs="Times New Roman"/>
                <w:sz w:val="24"/>
              </w:rPr>
              <w:t>PB</w:t>
            </w:r>
            <w:proofErr w:type="spellEnd"/>
          </w:p>
        </w:tc>
        <w:tc>
          <w:tcPr>
            <w:tcW w:w="5617" w:type="dxa"/>
            <w:tcMar>
              <w:left w:w="108" w:type="dxa"/>
              <w:right w:w="108" w:type="dxa"/>
            </w:tcMar>
          </w:tcPr>
          <w:p w:rsidR="00FE7146" w:rsidRPr="003948B9" w:rsidRDefault="00036451">
            <w:pPr>
              <w:pStyle w:val="normal0"/>
              <w:tabs>
                <w:tab w:val="left" w:pos="288"/>
                <w:tab w:val="right" w:pos="9428"/>
              </w:tabs>
              <w:rPr>
                <w:color w:val="FF0000"/>
              </w:rPr>
            </w:pPr>
            <w:proofErr w:type="spellStart"/>
            <w:r w:rsidRPr="003948B9">
              <w:rPr>
                <w:rFonts w:ascii="Times New Roman" w:eastAsia="Times New Roman" w:hAnsi="Times New Roman" w:cs="Times New Roman"/>
                <w:color w:val="FF0000"/>
                <w:sz w:val="24"/>
              </w:rPr>
              <w:t>PB</w:t>
            </w:r>
            <w:proofErr w:type="spellEnd"/>
            <w:r w:rsidRPr="003948B9">
              <w:rPr>
                <w:rFonts w:ascii="Times New Roman" w:eastAsia="Times New Roman" w:hAnsi="Times New Roman" w:cs="Times New Roman"/>
                <w:color w:val="FF0000"/>
                <w:sz w:val="24"/>
              </w:rPr>
              <w:t>:  BE 3.1 and BE 3.3, relating to production of a visual preference guide and stronger regulation of structures, may need more discussion and may have staff resource implications, therefore not be short term items.</w:t>
            </w:r>
          </w:p>
        </w:tc>
      </w:tr>
      <w:tr w:rsidR="00FE7146">
        <w:tc>
          <w:tcPr>
            <w:tcW w:w="5340" w:type="dxa"/>
            <w:tcMar>
              <w:left w:w="108" w:type="dxa"/>
              <w:right w:w="108" w:type="dxa"/>
            </w:tcMar>
          </w:tcPr>
          <w:p w:rsidR="00FE7146" w:rsidRDefault="00036451">
            <w:pPr>
              <w:pStyle w:val="normal0"/>
              <w:tabs>
                <w:tab w:val="left" w:pos="288"/>
              </w:tabs>
              <w:ind w:left="288"/>
            </w:pPr>
            <w:r>
              <w:rPr>
                <w:rFonts w:ascii="Times New Roman" w:eastAsia="Times New Roman" w:hAnsi="Times New Roman" w:cs="Times New Roman"/>
                <w:sz w:val="24"/>
              </w:rPr>
              <w:lastRenderedPageBreak/>
              <w:t>BE-3.3.1. Evaluate regulatory and non-regulatory options for requiring or encouraging design and form objectives.</w:t>
            </w:r>
          </w:p>
        </w:tc>
        <w:tc>
          <w:tcPr>
            <w:tcW w:w="1770" w:type="dxa"/>
            <w:tcMar>
              <w:left w:w="108" w:type="dxa"/>
              <w:right w:w="108" w:type="dxa"/>
            </w:tcMar>
          </w:tcPr>
          <w:p w:rsidR="00FE7146" w:rsidRDefault="00FE7146">
            <w:pPr>
              <w:pStyle w:val="normal0"/>
              <w:tabs>
                <w:tab w:val="left" w:pos="288"/>
              </w:tabs>
            </w:pPr>
          </w:p>
        </w:tc>
        <w:tc>
          <w:tcPr>
            <w:tcW w:w="1755" w:type="dxa"/>
            <w:tcMar>
              <w:left w:w="108" w:type="dxa"/>
              <w:right w:w="108" w:type="dxa"/>
            </w:tcMar>
          </w:tcPr>
          <w:p w:rsidR="00FE7146" w:rsidRDefault="00FE7146">
            <w:pPr>
              <w:pStyle w:val="normal0"/>
              <w:tabs>
                <w:tab w:val="left" w:pos="288"/>
              </w:tabs>
            </w:pPr>
          </w:p>
        </w:tc>
        <w:tc>
          <w:tcPr>
            <w:tcW w:w="5617" w:type="dxa"/>
            <w:tcMar>
              <w:left w:w="108" w:type="dxa"/>
              <w:right w:w="108" w:type="dxa"/>
            </w:tcMar>
          </w:tcPr>
          <w:p w:rsidR="00FE7146" w:rsidRPr="003948B9" w:rsidRDefault="003948B9" w:rsidP="00F356D7">
            <w:pPr>
              <w:spacing w:line="20" w:lineRule="atLeast"/>
              <w:rPr>
                <w:rFonts w:ascii="Times New Roman" w:hAnsi="Times New Roman" w:cs="Times New Roman"/>
                <w:color w:val="FF0000"/>
                <w:sz w:val="24"/>
                <w:szCs w:val="24"/>
              </w:rPr>
            </w:pPr>
            <w:proofErr w:type="spellStart"/>
            <w:r w:rsidRPr="003948B9">
              <w:rPr>
                <w:rFonts w:ascii="Times New Roman" w:hAnsi="Times New Roman" w:cs="Times New Roman"/>
                <w:color w:val="FF0000"/>
                <w:sz w:val="24"/>
                <w:szCs w:val="24"/>
              </w:rPr>
              <w:t>PB</w:t>
            </w:r>
            <w:proofErr w:type="spellEnd"/>
            <w:r w:rsidRPr="003948B9">
              <w:rPr>
                <w:rFonts w:ascii="Times New Roman" w:hAnsi="Times New Roman" w:cs="Times New Roman"/>
                <w:color w:val="FF0000"/>
                <w:sz w:val="24"/>
                <w:szCs w:val="24"/>
              </w:rPr>
              <w:t>: Ongoing through site plan review criteria, lighting guidelines</w:t>
            </w:r>
          </w:p>
        </w:tc>
      </w:tr>
      <w:tr w:rsidR="00FE7146">
        <w:tc>
          <w:tcPr>
            <w:tcW w:w="5340" w:type="dxa"/>
            <w:tcMar>
              <w:left w:w="108" w:type="dxa"/>
              <w:right w:w="108" w:type="dxa"/>
            </w:tcMar>
          </w:tcPr>
          <w:p w:rsidR="00FE7146" w:rsidRDefault="00036451">
            <w:pPr>
              <w:pStyle w:val="normal0"/>
              <w:tabs>
                <w:tab w:val="left" w:pos="288"/>
              </w:tabs>
              <w:ind w:left="288"/>
            </w:pPr>
            <w:r>
              <w:rPr>
                <w:rFonts w:ascii="Times New Roman" w:eastAsia="Times New Roman" w:hAnsi="Times New Roman" w:cs="Times New Roman"/>
                <w:sz w:val="24"/>
              </w:rPr>
              <w:t>BE-3.3.2. Consider requiring site plan review for new construction or substantial alteration of residential accessory structures.</w:t>
            </w:r>
          </w:p>
        </w:tc>
        <w:tc>
          <w:tcPr>
            <w:tcW w:w="1770" w:type="dxa"/>
            <w:tcMar>
              <w:left w:w="108" w:type="dxa"/>
              <w:right w:w="108" w:type="dxa"/>
            </w:tcMar>
          </w:tcPr>
          <w:p w:rsidR="00FE7146" w:rsidRDefault="00FE7146">
            <w:pPr>
              <w:pStyle w:val="normal0"/>
              <w:tabs>
                <w:tab w:val="left" w:pos="288"/>
              </w:tabs>
            </w:pPr>
          </w:p>
        </w:tc>
        <w:tc>
          <w:tcPr>
            <w:tcW w:w="1755" w:type="dxa"/>
            <w:tcMar>
              <w:left w:w="108" w:type="dxa"/>
              <w:right w:w="108" w:type="dxa"/>
            </w:tcMar>
          </w:tcPr>
          <w:p w:rsidR="00FE7146" w:rsidRDefault="00FE7146">
            <w:pPr>
              <w:pStyle w:val="normal0"/>
              <w:tabs>
                <w:tab w:val="left" w:pos="288"/>
              </w:tabs>
            </w:pPr>
          </w:p>
        </w:tc>
        <w:tc>
          <w:tcPr>
            <w:tcW w:w="5617" w:type="dxa"/>
            <w:tcMar>
              <w:left w:w="108" w:type="dxa"/>
              <w:right w:w="108" w:type="dxa"/>
            </w:tcMar>
          </w:tcPr>
          <w:p w:rsidR="00FE7146" w:rsidRPr="003948B9" w:rsidRDefault="003948B9" w:rsidP="00F356D7">
            <w:pPr>
              <w:spacing w:line="20" w:lineRule="atLeast"/>
              <w:rPr>
                <w:rFonts w:ascii="Times New Roman" w:hAnsi="Times New Roman" w:cs="Times New Roman"/>
                <w:color w:val="FF0000"/>
                <w:sz w:val="24"/>
                <w:szCs w:val="24"/>
              </w:rPr>
            </w:pPr>
            <w:proofErr w:type="spellStart"/>
            <w:r w:rsidRPr="003948B9">
              <w:rPr>
                <w:rFonts w:ascii="Times New Roman" w:hAnsi="Times New Roman" w:cs="Times New Roman"/>
                <w:color w:val="FF0000"/>
                <w:sz w:val="24"/>
                <w:szCs w:val="24"/>
              </w:rPr>
              <w:t>PB</w:t>
            </w:r>
            <w:proofErr w:type="spellEnd"/>
            <w:r w:rsidRPr="003948B9">
              <w:rPr>
                <w:rFonts w:ascii="Times New Roman" w:hAnsi="Times New Roman" w:cs="Times New Roman"/>
                <w:color w:val="FF0000"/>
                <w:sz w:val="24"/>
                <w:szCs w:val="24"/>
              </w:rPr>
              <w:t>: Ongoing through site plan review triggered by thresholds</w:t>
            </w:r>
          </w:p>
        </w:tc>
      </w:tr>
      <w:tr w:rsidR="00FE7146">
        <w:tc>
          <w:tcPr>
            <w:tcW w:w="5340" w:type="dxa"/>
            <w:tcMar>
              <w:left w:w="108" w:type="dxa"/>
              <w:right w:w="108" w:type="dxa"/>
            </w:tcMar>
          </w:tcPr>
          <w:p w:rsidR="00FE7146" w:rsidRDefault="00036451">
            <w:pPr>
              <w:pStyle w:val="normal0"/>
              <w:tabs>
                <w:tab w:val="left" w:pos="288"/>
              </w:tabs>
              <w:ind w:left="288"/>
            </w:pPr>
            <w:r>
              <w:rPr>
                <w:rFonts w:ascii="Times New Roman" w:eastAsia="Times New Roman" w:hAnsi="Times New Roman" w:cs="Times New Roman"/>
                <w:sz w:val="24"/>
              </w:rPr>
              <w:t>BE-3.3.3. Provide guidance in the Visual Preferences Guide on preferred treatments of accessory structures.</w:t>
            </w:r>
          </w:p>
        </w:tc>
        <w:tc>
          <w:tcPr>
            <w:tcW w:w="1770" w:type="dxa"/>
            <w:tcMar>
              <w:left w:w="108" w:type="dxa"/>
              <w:right w:w="108" w:type="dxa"/>
            </w:tcMar>
          </w:tcPr>
          <w:p w:rsidR="00FE7146" w:rsidRDefault="00FE7146">
            <w:pPr>
              <w:pStyle w:val="normal0"/>
              <w:tabs>
                <w:tab w:val="left" w:pos="288"/>
              </w:tabs>
            </w:pPr>
          </w:p>
        </w:tc>
        <w:tc>
          <w:tcPr>
            <w:tcW w:w="1755" w:type="dxa"/>
            <w:tcMar>
              <w:left w:w="108" w:type="dxa"/>
              <w:right w:w="108" w:type="dxa"/>
            </w:tcMar>
          </w:tcPr>
          <w:p w:rsidR="00FE7146" w:rsidRDefault="00FE7146">
            <w:pPr>
              <w:pStyle w:val="normal0"/>
              <w:tabs>
                <w:tab w:val="left" w:pos="288"/>
              </w:tabs>
            </w:pPr>
          </w:p>
        </w:tc>
        <w:tc>
          <w:tcPr>
            <w:tcW w:w="5617" w:type="dxa"/>
            <w:tcMar>
              <w:left w:w="108" w:type="dxa"/>
              <w:right w:w="108" w:type="dxa"/>
            </w:tcMar>
          </w:tcPr>
          <w:p w:rsidR="00FE7146" w:rsidRDefault="00FE7146" w:rsidP="003948B9">
            <w:pPr>
              <w:pStyle w:val="normal0"/>
              <w:tabs>
                <w:tab w:val="left" w:pos="288"/>
              </w:tabs>
              <w:spacing w:line="20" w:lineRule="atLeast"/>
            </w:pPr>
          </w:p>
        </w:tc>
      </w:tr>
      <w:tr w:rsidR="00FE7146">
        <w:tc>
          <w:tcPr>
            <w:tcW w:w="5340" w:type="dxa"/>
            <w:tcMar>
              <w:left w:w="108" w:type="dxa"/>
              <w:right w:w="108" w:type="dxa"/>
            </w:tcMar>
          </w:tcPr>
          <w:p w:rsidR="00FE7146" w:rsidRDefault="00036451">
            <w:pPr>
              <w:pStyle w:val="normal0"/>
              <w:tabs>
                <w:tab w:val="left" w:pos="288"/>
                <w:tab w:val="right" w:pos="9418"/>
              </w:tabs>
            </w:pPr>
            <w:r>
              <w:rPr>
                <w:rFonts w:ascii="Times New Roman" w:eastAsia="Times New Roman" w:hAnsi="Times New Roman" w:cs="Times New Roman"/>
                <w:sz w:val="24"/>
              </w:rPr>
              <w:t>BE-</w:t>
            </w:r>
            <w:proofErr w:type="spellStart"/>
            <w:r>
              <w:rPr>
                <w:rFonts w:ascii="Times New Roman" w:eastAsia="Times New Roman" w:hAnsi="Times New Roman" w:cs="Times New Roman"/>
                <w:sz w:val="24"/>
              </w:rPr>
              <w:t>3.4.Support</w:t>
            </w:r>
            <w:proofErr w:type="spellEnd"/>
            <w:r>
              <w:rPr>
                <w:rFonts w:ascii="Times New Roman" w:eastAsia="Times New Roman" w:hAnsi="Times New Roman" w:cs="Times New Roman"/>
                <w:sz w:val="24"/>
              </w:rPr>
              <w:t xml:space="preserve"> educational programs sponsored by local organizations that work to protect the town’s identity.</w:t>
            </w:r>
          </w:p>
        </w:tc>
        <w:tc>
          <w:tcPr>
            <w:tcW w:w="1770" w:type="dxa"/>
            <w:tcMar>
              <w:left w:w="108" w:type="dxa"/>
              <w:right w:w="108" w:type="dxa"/>
            </w:tcMar>
          </w:tcPr>
          <w:p w:rsidR="00FE7146" w:rsidRDefault="00036451">
            <w:pPr>
              <w:pStyle w:val="normal0"/>
              <w:tabs>
                <w:tab w:val="left" w:pos="288"/>
                <w:tab w:val="right" w:pos="9418"/>
              </w:tabs>
            </w:pPr>
            <w:r>
              <w:rPr>
                <w:rFonts w:ascii="Times New Roman" w:eastAsia="Times New Roman" w:hAnsi="Times New Roman" w:cs="Times New Roman"/>
                <w:sz w:val="24"/>
              </w:rPr>
              <w:t>Ongoing</w:t>
            </w:r>
          </w:p>
        </w:tc>
        <w:tc>
          <w:tcPr>
            <w:tcW w:w="1755" w:type="dxa"/>
            <w:tcMar>
              <w:left w:w="108" w:type="dxa"/>
              <w:right w:w="108" w:type="dxa"/>
            </w:tcMar>
          </w:tcPr>
          <w:p w:rsidR="00FE7146" w:rsidRDefault="00036451">
            <w:pPr>
              <w:pStyle w:val="normal0"/>
              <w:tabs>
                <w:tab w:val="left" w:pos="288"/>
                <w:tab w:val="right" w:pos="9418"/>
              </w:tabs>
            </w:pPr>
            <w:proofErr w:type="spellStart"/>
            <w:r>
              <w:rPr>
                <w:rFonts w:ascii="Times New Roman" w:eastAsia="Times New Roman" w:hAnsi="Times New Roman" w:cs="Times New Roman"/>
                <w:sz w:val="24"/>
              </w:rPr>
              <w:t>PB</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BOS</w:t>
            </w:r>
            <w:proofErr w:type="spellEnd"/>
          </w:p>
        </w:tc>
        <w:tc>
          <w:tcPr>
            <w:tcW w:w="5617" w:type="dxa"/>
            <w:tcMar>
              <w:left w:w="108" w:type="dxa"/>
              <w:right w:w="108" w:type="dxa"/>
            </w:tcMar>
          </w:tcPr>
          <w:p w:rsidR="00694A02" w:rsidRPr="00694A02" w:rsidRDefault="00694A02" w:rsidP="00694A02">
            <w:pPr>
              <w:spacing w:line="20" w:lineRule="atLeast"/>
              <w:rPr>
                <w:rFonts w:ascii="Times New Roman" w:hAnsi="Times New Roman" w:cs="Times New Roman"/>
                <w:color w:val="FF0000"/>
                <w:sz w:val="24"/>
                <w:szCs w:val="24"/>
              </w:rPr>
            </w:pPr>
            <w:proofErr w:type="spellStart"/>
            <w:r w:rsidRPr="00694A02">
              <w:rPr>
                <w:rFonts w:ascii="Times New Roman" w:hAnsi="Times New Roman" w:cs="Times New Roman"/>
                <w:color w:val="FF0000"/>
                <w:sz w:val="24"/>
                <w:szCs w:val="24"/>
              </w:rPr>
              <w:t>PB</w:t>
            </w:r>
            <w:proofErr w:type="spellEnd"/>
            <w:r w:rsidRPr="00694A02">
              <w:rPr>
                <w:rFonts w:ascii="Times New Roman" w:hAnsi="Times New Roman" w:cs="Times New Roman"/>
                <w:color w:val="FF0000"/>
                <w:sz w:val="24"/>
                <w:szCs w:val="24"/>
              </w:rPr>
              <w:t xml:space="preserve"> &amp; </w:t>
            </w:r>
            <w:proofErr w:type="spellStart"/>
            <w:r w:rsidRPr="00694A02">
              <w:rPr>
                <w:rFonts w:ascii="Times New Roman" w:hAnsi="Times New Roman" w:cs="Times New Roman"/>
                <w:color w:val="FF0000"/>
                <w:sz w:val="24"/>
                <w:szCs w:val="24"/>
              </w:rPr>
              <w:t>BOS</w:t>
            </w:r>
            <w:proofErr w:type="spellEnd"/>
            <w:r w:rsidRPr="00694A02">
              <w:rPr>
                <w:rFonts w:ascii="Times New Roman" w:hAnsi="Times New Roman" w:cs="Times New Roman"/>
                <w:color w:val="FF0000"/>
                <w:sz w:val="24"/>
                <w:szCs w:val="24"/>
              </w:rPr>
              <w:t>: Ongoing- most recently by adoption of Battle Road Scenic Byway Corridor Management Plan</w:t>
            </w:r>
          </w:p>
          <w:p w:rsidR="00FE7146" w:rsidRPr="00694A02" w:rsidRDefault="00036451" w:rsidP="00CF4A74">
            <w:pPr>
              <w:pStyle w:val="normal0"/>
              <w:tabs>
                <w:tab w:val="left" w:pos="288"/>
                <w:tab w:val="right" w:pos="9418"/>
              </w:tabs>
              <w:spacing w:line="20" w:lineRule="atLeast"/>
              <w:rPr>
                <w:rFonts w:ascii="Times New Roman" w:hAnsi="Times New Roman" w:cs="Times New Roman"/>
                <w:color w:val="FF0000"/>
                <w:sz w:val="24"/>
                <w:szCs w:val="24"/>
              </w:rPr>
            </w:pPr>
            <w:r w:rsidRPr="00694A02">
              <w:rPr>
                <w:rFonts w:ascii="Times New Roman" w:eastAsia="Times New Roman" w:hAnsi="Times New Roman" w:cs="Times New Roman"/>
                <w:color w:val="FF0000"/>
                <w:sz w:val="24"/>
                <w:szCs w:val="24"/>
              </w:rPr>
              <w:t xml:space="preserve">BOS:  </w:t>
            </w:r>
            <w:r w:rsidR="00CF4A74">
              <w:rPr>
                <w:rFonts w:ascii="Times New Roman" w:hAnsi="Times New Roman" w:cs="Times New Roman"/>
                <w:color w:val="FF0000"/>
                <w:sz w:val="24"/>
                <w:szCs w:val="24"/>
              </w:rPr>
              <w:t>Updating and modernizing a formal relationship with Codman Community Farms, which will assist them with educational outreach.</w:t>
            </w:r>
            <w:r w:rsidR="002A34BF" w:rsidRPr="00694A02">
              <w:rPr>
                <w:rFonts w:ascii="Times New Roman" w:hAnsi="Times New Roman" w:cs="Times New Roman"/>
                <w:color w:val="FF0000"/>
                <w:sz w:val="24"/>
                <w:szCs w:val="24"/>
              </w:rPr>
              <w:t xml:space="preserve">  Worked closely with </w:t>
            </w:r>
            <w:proofErr w:type="spellStart"/>
            <w:r w:rsidR="002A34BF" w:rsidRPr="00694A02">
              <w:rPr>
                <w:rFonts w:ascii="Times New Roman" w:hAnsi="Times New Roman" w:cs="Times New Roman"/>
                <w:color w:val="FF0000"/>
                <w:sz w:val="24"/>
                <w:szCs w:val="24"/>
              </w:rPr>
              <w:t>FOMA</w:t>
            </w:r>
            <w:proofErr w:type="spellEnd"/>
            <w:r w:rsidR="002A34BF" w:rsidRPr="00694A02">
              <w:rPr>
                <w:rFonts w:ascii="Times New Roman" w:hAnsi="Times New Roman" w:cs="Times New Roman"/>
                <w:color w:val="FF0000"/>
                <w:sz w:val="24"/>
                <w:szCs w:val="24"/>
              </w:rPr>
              <w:t xml:space="preserve"> to create a restriction for the Twin Pond Lane property that resulted in the successful sale of the property, with proceeds to town housing program, and the preservation of a mid-century modernist home.</w:t>
            </w:r>
          </w:p>
        </w:tc>
      </w:tr>
      <w:tr w:rsidR="00FE7146">
        <w:tc>
          <w:tcPr>
            <w:tcW w:w="5340" w:type="dxa"/>
            <w:tcMar>
              <w:left w:w="108" w:type="dxa"/>
              <w:right w:w="108" w:type="dxa"/>
            </w:tcMar>
          </w:tcPr>
          <w:p w:rsidR="00FE7146" w:rsidRDefault="00036451">
            <w:pPr>
              <w:pStyle w:val="normal0"/>
              <w:tabs>
                <w:tab w:val="left" w:pos="288"/>
              </w:tabs>
              <w:ind w:left="288"/>
            </w:pPr>
            <w:r>
              <w:rPr>
                <w:rFonts w:ascii="Times New Roman" w:eastAsia="Times New Roman" w:hAnsi="Times New Roman" w:cs="Times New Roman"/>
                <w:sz w:val="24"/>
              </w:rPr>
              <w:t xml:space="preserve">BE-3.4.1. Encourage groups such as the Lincoln Garden Club and </w:t>
            </w:r>
            <w:proofErr w:type="spellStart"/>
            <w:r>
              <w:rPr>
                <w:rFonts w:ascii="Times New Roman" w:eastAsia="Times New Roman" w:hAnsi="Times New Roman" w:cs="Times New Roman"/>
                <w:sz w:val="24"/>
              </w:rPr>
              <w:t>FOMA</w:t>
            </w:r>
            <w:proofErr w:type="spellEnd"/>
            <w:r>
              <w:rPr>
                <w:rFonts w:ascii="Times New Roman" w:eastAsia="Times New Roman" w:hAnsi="Times New Roman" w:cs="Times New Roman"/>
                <w:sz w:val="24"/>
              </w:rPr>
              <w:t xml:space="preserve"> to continue and increase educational programming.</w:t>
            </w:r>
          </w:p>
        </w:tc>
        <w:tc>
          <w:tcPr>
            <w:tcW w:w="1770" w:type="dxa"/>
            <w:tcMar>
              <w:left w:w="108" w:type="dxa"/>
              <w:right w:w="108" w:type="dxa"/>
            </w:tcMar>
          </w:tcPr>
          <w:p w:rsidR="00FE7146" w:rsidRDefault="00FE7146">
            <w:pPr>
              <w:pStyle w:val="normal0"/>
              <w:tabs>
                <w:tab w:val="left" w:pos="288"/>
              </w:tabs>
            </w:pPr>
          </w:p>
        </w:tc>
        <w:tc>
          <w:tcPr>
            <w:tcW w:w="1755" w:type="dxa"/>
            <w:tcMar>
              <w:left w:w="108" w:type="dxa"/>
              <w:right w:w="108" w:type="dxa"/>
            </w:tcMar>
          </w:tcPr>
          <w:p w:rsidR="00FE7146" w:rsidRDefault="00FE7146">
            <w:pPr>
              <w:pStyle w:val="normal0"/>
              <w:tabs>
                <w:tab w:val="left" w:pos="288"/>
              </w:tabs>
            </w:pPr>
          </w:p>
        </w:tc>
        <w:tc>
          <w:tcPr>
            <w:tcW w:w="5617" w:type="dxa"/>
            <w:tcMar>
              <w:left w:w="108" w:type="dxa"/>
              <w:right w:w="108" w:type="dxa"/>
            </w:tcMar>
          </w:tcPr>
          <w:p w:rsidR="00FE7146" w:rsidRPr="00694A02" w:rsidRDefault="00694A02" w:rsidP="003948B9">
            <w:pPr>
              <w:pStyle w:val="normal0"/>
              <w:tabs>
                <w:tab w:val="left" w:pos="288"/>
              </w:tabs>
              <w:spacing w:line="20" w:lineRule="atLeast"/>
              <w:rPr>
                <w:rFonts w:ascii="Times New Roman" w:hAnsi="Times New Roman" w:cs="Times New Roman"/>
                <w:color w:val="FF0000"/>
                <w:sz w:val="24"/>
                <w:szCs w:val="24"/>
              </w:rPr>
            </w:pPr>
            <w:proofErr w:type="spellStart"/>
            <w:r w:rsidRPr="00694A02">
              <w:rPr>
                <w:rFonts w:ascii="Times New Roman" w:hAnsi="Times New Roman" w:cs="Times New Roman"/>
                <w:color w:val="FF0000"/>
                <w:sz w:val="24"/>
                <w:szCs w:val="24"/>
              </w:rPr>
              <w:t>PB</w:t>
            </w:r>
            <w:proofErr w:type="spellEnd"/>
            <w:r w:rsidRPr="00694A02">
              <w:rPr>
                <w:rFonts w:ascii="Times New Roman" w:hAnsi="Times New Roman" w:cs="Times New Roman"/>
                <w:color w:val="FF0000"/>
                <w:sz w:val="24"/>
                <w:szCs w:val="24"/>
              </w:rPr>
              <w:t>:  Ongoing</w:t>
            </w:r>
          </w:p>
        </w:tc>
      </w:tr>
      <w:tr w:rsidR="00FE7146">
        <w:tc>
          <w:tcPr>
            <w:tcW w:w="5340" w:type="dxa"/>
            <w:tcMar>
              <w:left w:w="108" w:type="dxa"/>
              <w:right w:w="108" w:type="dxa"/>
            </w:tcMar>
          </w:tcPr>
          <w:p w:rsidR="00FE7146" w:rsidRDefault="00036451">
            <w:pPr>
              <w:pStyle w:val="normal0"/>
              <w:tabs>
                <w:tab w:val="left" w:pos="288"/>
              </w:tabs>
              <w:ind w:left="288"/>
            </w:pPr>
            <w:r>
              <w:rPr>
                <w:rFonts w:ascii="Times New Roman" w:eastAsia="Times New Roman" w:hAnsi="Times New Roman" w:cs="Times New Roman"/>
                <w:sz w:val="24"/>
              </w:rPr>
              <w:t>BE-3.4.2. Make reports and presentations prepared by such groups available on the town’s website.</w:t>
            </w:r>
          </w:p>
        </w:tc>
        <w:tc>
          <w:tcPr>
            <w:tcW w:w="1770" w:type="dxa"/>
            <w:tcMar>
              <w:left w:w="108" w:type="dxa"/>
              <w:right w:w="108" w:type="dxa"/>
            </w:tcMar>
          </w:tcPr>
          <w:p w:rsidR="00FE7146" w:rsidRDefault="00FE7146">
            <w:pPr>
              <w:pStyle w:val="normal0"/>
              <w:tabs>
                <w:tab w:val="left" w:pos="288"/>
              </w:tabs>
            </w:pPr>
          </w:p>
        </w:tc>
        <w:tc>
          <w:tcPr>
            <w:tcW w:w="1755" w:type="dxa"/>
            <w:tcMar>
              <w:left w:w="108" w:type="dxa"/>
              <w:right w:w="108" w:type="dxa"/>
            </w:tcMar>
          </w:tcPr>
          <w:p w:rsidR="00FE7146" w:rsidRDefault="00FE7146">
            <w:pPr>
              <w:pStyle w:val="normal0"/>
              <w:tabs>
                <w:tab w:val="left" w:pos="288"/>
              </w:tabs>
            </w:pPr>
          </w:p>
        </w:tc>
        <w:tc>
          <w:tcPr>
            <w:tcW w:w="5617" w:type="dxa"/>
            <w:tcMar>
              <w:left w:w="108" w:type="dxa"/>
              <w:right w:w="108" w:type="dxa"/>
            </w:tcMar>
          </w:tcPr>
          <w:p w:rsidR="00FE7146" w:rsidRPr="00694A02" w:rsidRDefault="00694A02" w:rsidP="00694A02">
            <w:pPr>
              <w:pStyle w:val="normal0"/>
              <w:tabs>
                <w:tab w:val="left" w:pos="288"/>
              </w:tabs>
              <w:spacing w:line="20" w:lineRule="atLeast"/>
              <w:rPr>
                <w:rFonts w:ascii="Times New Roman" w:hAnsi="Times New Roman" w:cs="Times New Roman"/>
                <w:color w:val="FF0000"/>
                <w:sz w:val="24"/>
                <w:szCs w:val="24"/>
              </w:rPr>
            </w:pPr>
            <w:proofErr w:type="spellStart"/>
            <w:r w:rsidRPr="00694A02">
              <w:rPr>
                <w:rFonts w:ascii="Times New Roman" w:hAnsi="Times New Roman" w:cs="Times New Roman"/>
                <w:color w:val="FF0000"/>
                <w:sz w:val="24"/>
                <w:szCs w:val="24"/>
              </w:rPr>
              <w:t>PB</w:t>
            </w:r>
            <w:proofErr w:type="spellEnd"/>
            <w:r w:rsidRPr="00694A02">
              <w:rPr>
                <w:rFonts w:ascii="Times New Roman" w:hAnsi="Times New Roman" w:cs="Times New Roman"/>
                <w:color w:val="FF0000"/>
                <w:sz w:val="24"/>
                <w:szCs w:val="24"/>
              </w:rPr>
              <w:t>:  Ongoing</w:t>
            </w:r>
          </w:p>
        </w:tc>
      </w:tr>
      <w:tr w:rsidR="00FE7146">
        <w:tc>
          <w:tcPr>
            <w:tcW w:w="5340" w:type="dxa"/>
            <w:tcMar>
              <w:left w:w="108" w:type="dxa"/>
              <w:right w:w="108" w:type="dxa"/>
            </w:tcMar>
          </w:tcPr>
          <w:p w:rsidR="00FE7146" w:rsidRDefault="00036451">
            <w:pPr>
              <w:pStyle w:val="normal0"/>
              <w:tabs>
                <w:tab w:val="left" w:pos="288"/>
              </w:tabs>
            </w:pPr>
            <w:r>
              <w:rPr>
                <w:rFonts w:ascii="Times New Roman" w:eastAsia="Times New Roman" w:hAnsi="Times New Roman" w:cs="Times New Roman"/>
                <w:color w:val="7F1416"/>
                <w:sz w:val="24"/>
              </w:rPr>
              <w:t>Goal BE-4. Encourage environmentally sensitive building and landscape practices for all future development.</w:t>
            </w:r>
          </w:p>
        </w:tc>
        <w:tc>
          <w:tcPr>
            <w:tcW w:w="1770" w:type="dxa"/>
            <w:tcMar>
              <w:left w:w="108" w:type="dxa"/>
              <w:right w:w="108" w:type="dxa"/>
            </w:tcMar>
          </w:tcPr>
          <w:p w:rsidR="00FE7146" w:rsidRDefault="00FE7146">
            <w:pPr>
              <w:pStyle w:val="normal0"/>
              <w:tabs>
                <w:tab w:val="left" w:pos="288"/>
              </w:tabs>
            </w:pPr>
          </w:p>
        </w:tc>
        <w:tc>
          <w:tcPr>
            <w:tcW w:w="1755" w:type="dxa"/>
            <w:tcMar>
              <w:left w:w="108" w:type="dxa"/>
              <w:right w:w="108" w:type="dxa"/>
            </w:tcMar>
          </w:tcPr>
          <w:p w:rsidR="00FE7146" w:rsidRDefault="00FE7146">
            <w:pPr>
              <w:pStyle w:val="normal0"/>
              <w:tabs>
                <w:tab w:val="left" w:pos="288"/>
              </w:tabs>
            </w:pPr>
          </w:p>
        </w:tc>
        <w:tc>
          <w:tcPr>
            <w:tcW w:w="5617" w:type="dxa"/>
            <w:tcMar>
              <w:left w:w="108" w:type="dxa"/>
              <w:right w:w="108" w:type="dxa"/>
            </w:tcMar>
          </w:tcPr>
          <w:p w:rsidR="00FE7146" w:rsidRPr="00694A02" w:rsidRDefault="00694A02" w:rsidP="00F356D7">
            <w:pPr>
              <w:spacing w:after="0" w:line="240" w:lineRule="auto"/>
              <w:rPr>
                <w:rFonts w:ascii="Times New Roman" w:hAnsi="Times New Roman" w:cs="Times New Roman"/>
                <w:color w:val="FF0000"/>
                <w:sz w:val="24"/>
                <w:szCs w:val="24"/>
              </w:rPr>
            </w:pPr>
            <w:proofErr w:type="spellStart"/>
            <w:r w:rsidRPr="00694A02">
              <w:rPr>
                <w:rFonts w:ascii="Times New Roman" w:hAnsi="Times New Roman" w:cs="Times New Roman"/>
                <w:color w:val="FF0000"/>
                <w:sz w:val="24"/>
                <w:szCs w:val="24"/>
              </w:rPr>
              <w:t>PB</w:t>
            </w:r>
            <w:proofErr w:type="spellEnd"/>
            <w:r w:rsidRPr="00694A02">
              <w:rPr>
                <w:rFonts w:ascii="Times New Roman" w:hAnsi="Times New Roman" w:cs="Times New Roman"/>
                <w:color w:val="FF0000"/>
                <w:sz w:val="24"/>
                <w:szCs w:val="24"/>
              </w:rPr>
              <w:t xml:space="preserve">:   Ongoing through site plan criteria and incorporation of limit of work and no disturbance conditions that the Conservation Commission has requested </w:t>
            </w:r>
          </w:p>
        </w:tc>
      </w:tr>
      <w:tr w:rsidR="00FE7146">
        <w:tc>
          <w:tcPr>
            <w:tcW w:w="5340" w:type="dxa"/>
            <w:tcMar>
              <w:left w:w="108" w:type="dxa"/>
              <w:right w:w="108" w:type="dxa"/>
            </w:tcMar>
          </w:tcPr>
          <w:p w:rsidR="00FE7146" w:rsidRDefault="00036451">
            <w:pPr>
              <w:pStyle w:val="normal0"/>
              <w:tabs>
                <w:tab w:val="left" w:pos="288"/>
              </w:tabs>
            </w:pPr>
            <w:r>
              <w:rPr>
                <w:rFonts w:ascii="Times New Roman" w:eastAsia="Times New Roman" w:hAnsi="Times New Roman" w:cs="Times New Roman"/>
                <w:b/>
                <w:color w:val="1B3564"/>
                <w:sz w:val="24"/>
              </w:rPr>
              <w:t>RECOMMENDATIONS &amp; ACTION STEPS:</w:t>
            </w:r>
          </w:p>
        </w:tc>
        <w:tc>
          <w:tcPr>
            <w:tcW w:w="1770" w:type="dxa"/>
            <w:tcMar>
              <w:left w:w="108" w:type="dxa"/>
              <w:right w:w="108" w:type="dxa"/>
            </w:tcMar>
          </w:tcPr>
          <w:p w:rsidR="00FE7146" w:rsidRDefault="00FE7146">
            <w:pPr>
              <w:pStyle w:val="normal0"/>
              <w:tabs>
                <w:tab w:val="left" w:pos="288"/>
              </w:tabs>
            </w:pPr>
          </w:p>
        </w:tc>
        <w:tc>
          <w:tcPr>
            <w:tcW w:w="1755" w:type="dxa"/>
            <w:tcMar>
              <w:left w:w="108" w:type="dxa"/>
              <w:right w:w="108" w:type="dxa"/>
            </w:tcMar>
          </w:tcPr>
          <w:p w:rsidR="00FE7146" w:rsidRDefault="00FE7146">
            <w:pPr>
              <w:pStyle w:val="normal0"/>
              <w:tabs>
                <w:tab w:val="left" w:pos="288"/>
              </w:tabs>
            </w:pPr>
          </w:p>
        </w:tc>
        <w:tc>
          <w:tcPr>
            <w:tcW w:w="5617" w:type="dxa"/>
            <w:tcMar>
              <w:left w:w="108" w:type="dxa"/>
              <w:right w:w="108" w:type="dxa"/>
            </w:tcMar>
          </w:tcPr>
          <w:p w:rsidR="00FE7146" w:rsidRDefault="00FE7146">
            <w:pPr>
              <w:pStyle w:val="normal0"/>
              <w:tabs>
                <w:tab w:val="left" w:pos="288"/>
              </w:tabs>
            </w:pPr>
          </w:p>
        </w:tc>
      </w:tr>
      <w:tr w:rsidR="00FE7146">
        <w:tc>
          <w:tcPr>
            <w:tcW w:w="5340" w:type="dxa"/>
            <w:tcMar>
              <w:left w:w="108" w:type="dxa"/>
              <w:right w:w="108" w:type="dxa"/>
            </w:tcMar>
          </w:tcPr>
          <w:p w:rsidR="00FE7146" w:rsidRDefault="00036451">
            <w:pPr>
              <w:pStyle w:val="normal0"/>
              <w:tabs>
                <w:tab w:val="left" w:pos="288"/>
                <w:tab w:val="right" w:pos="9420"/>
              </w:tabs>
            </w:pPr>
            <w:r>
              <w:rPr>
                <w:rFonts w:ascii="Times New Roman" w:eastAsia="Times New Roman" w:hAnsi="Times New Roman" w:cs="Times New Roman"/>
                <w:sz w:val="24"/>
              </w:rPr>
              <w:t>BE-</w:t>
            </w:r>
            <w:proofErr w:type="spellStart"/>
            <w:r>
              <w:rPr>
                <w:rFonts w:ascii="Times New Roman" w:eastAsia="Times New Roman" w:hAnsi="Times New Roman" w:cs="Times New Roman"/>
                <w:sz w:val="24"/>
              </w:rPr>
              <w:t>4.1.Consider</w:t>
            </w:r>
            <w:proofErr w:type="spellEnd"/>
            <w:r>
              <w:rPr>
                <w:rFonts w:ascii="Times New Roman" w:eastAsia="Times New Roman" w:hAnsi="Times New Roman" w:cs="Times New Roman"/>
                <w:sz w:val="24"/>
              </w:rPr>
              <w:t xml:space="preserve"> incorporating energy and environmental performance standards in Lincoln’s development regulations.</w:t>
            </w:r>
          </w:p>
        </w:tc>
        <w:tc>
          <w:tcPr>
            <w:tcW w:w="1770" w:type="dxa"/>
            <w:tcMar>
              <w:left w:w="108" w:type="dxa"/>
              <w:right w:w="108" w:type="dxa"/>
            </w:tcMar>
          </w:tcPr>
          <w:p w:rsidR="00FE7146" w:rsidRDefault="00036451">
            <w:pPr>
              <w:pStyle w:val="normal0"/>
              <w:tabs>
                <w:tab w:val="left" w:pos="288"/>
                <w:tab w:val="right" w:pos="9423"/>
              </w:tabs>
            </w:pPr>
            <w:r>
              <w:rPr>
                <w:rFonts w:ascii="Times New Roman" w:eastAsia="Times New Roman" w:hAnsi="Times New Roman" w:cs="Times New Roman"/>
                <w:sz w:val="24"/>
              </w:rPr>
              <w:t>Medium</w:t>
            </w:r>
          </w:p>
        </w:tc>
        <w:tc>
          <w:tcPr>
            <w:tcW w:w="1755" w:type="dxa"/>
            <w:tcMar>
              <w:left w:w="108" w:type="dxa"/>
              <w:right w:w="108" w:type="dxa"/>
            </w:tcMar>
          </w:tcPr>
          <w:p w:rsidR="00FE7146" w:rsidRDefault="00036451">
            <w:pPr>
              <w:pStyle w:val="normal0"/>
              <w:tabs>
                <w:tab w:val="left" w:pos="288"/>
                <w:tab w:val="right" w:pos="9423"/>
              </w:tabs>
            </w:pPr>
            <w:proofErr w:type="spellStart"/>
            <w:r>
              <w:rPr>
                <w:rFonts w:ascii="Times New Roman" w:eastAsia="Times New Roman" w:hAnsi="Times New Roman" w:cs="Times New Roman"/>
                <w:sz w:val="24"/>
              </w:rPr>
              <w:t>PB</w:t>
            </w:r>
            <w:proofErr w:type="spellEnd"/>
          </w:p>
        </w:tc>
        <w:tc>
          <w:tcPr>
            <w:tcW w:w="5617" w:type="dxa"/>
            <w:tcMar>
              <w:left w:w="108" w:type="dxa"/>
              <w:right w:w="108" w:type="dxa"/>
            </w:tcMar>
          </w:tcPr>
          <w:p w:rsidR="00FE7146" w:rsidRPr="00694A02" w:rsidRDefault="00694A02" w:rsidP="00F356D7">
            <w:pPr>
              <w:spacing w:after="0" w:line="20" w:lineRule="atLeast"/>
              <w:rPr>
                <w:rFonts w:ascii="Times New Roman" w:hAnsi="Times New Roman" w:cs="Times New Roman"/>
                <w:color w:val="FF0000"/>
                <w:sz w:val="24"/>
                <w:szCs w:val="24"/>
              </w:rPr>
            </w:pPr>
            <w:proofErr w:type="spellStart"/>
            <w:r w:rsidRPr="00694A02">
              <w:rPr>
                <w:rFonts w:ascii="Times New Roman" w:hAnsi="Times New Roman" w:cs="Times New Roman"/>
                <w:color w:val="FF0000"/>
                <w:sz w:val="24"/>
                <w:szCs w:val="24"/>
              </w:rPr>
              <w:t>PB</w:t>
            </w:r>
            <w:proofErr w:type="spellEnd"/>
            <w:r w:rsidRPr="00694A02">
              <w:rPr>
                <w:rFonts w:ascii="Times New Roman" w:hAnsi="Times New Roman" w:cs="Times New Roman"/>
                <w:color w:val="FF0000"/>
                <w:sz w:val="24"/>
                <w:szCs w:val="24"/>
              </w:rPr>
              <w:t xml:space="preserve">:  Under BE 4.1, relating to energy and environmental performance standards, the stretch building code has been adopted. Other measures will still need consideration. </w:t>
            </w:r>
            <w:proofErr w:type="spellStart"/>
            <w:r w:rsidRPr="00694A02">
              <w:rPr>
                <w:rFonts w:ascii="Times New Roman" w:hAnsi="Times New Roman" w:cs="Times New Roman"/>
                <w:color w:val="FF0000"/>
                <w:sz w:val="24"/>
                <w:szCs w:val="24"/>
              </w:rPr>
              <w:t>Solay</w:t>
            </w:r>
            <w:proofErr w:type="spellEnd"/>
            <w:r w:rsidRPr="00694A02">
              <w:rPr>
                <w:rFonts w:ascii="Times New Roman" w:hAnsi="Times New Roman" w:cs="Times New Roman"/>
                <w:color w:val="FF0000"/>
                <w:sz w:val="24"/>
                <w:szCs w:val="24"/>
              </w:rPr>
              <w:t xml:space="preserve"> </w:t>
            </w:r>
            <w:proofErr w:type="spellStart"/>
            <w:r w:rsidRPr="00694A02">
              <w:rPr>
                <w:rFonts w:ascii="Times New Roman" w:hAnsi="Times New Roman" w:cs="Times New Roman"/>
                <w:color w:val="FF0000"/>
                <w:sz w:val="24"/>
                <w:szCs w:val="24"/>
              </w:rPr>
              <w:t>Energey</w:t>
            </w:r>
            <w:proofErr w:type="spellEnd"/>
            <w:r w:rsidRPr="00694A02">
              <w:rPr>
                <w:rFonts w:ascii="Times New Roman" w:hAnsi="Times New Roman" w:cs="Times New Roman"/>
                <w:color w:val="FF0000"/>
                <w:sz w:val="24"/>
                <w:szCs w:val="24"/>
              </w:rPr>
              <w:t xml:space="preserve"> Systems zoning bylaw is being sponsored by the </w:t>
            </w:r>
            <w:proofErr w:type="spellStart"/>
            <w:r w:rsidRPr="00694A02">
              <w:rPr>
                <w:rFonts w:ascii="Times New Roman" w:hAnsi="Times New Roman" w:cs="Times New Roman"/>
                <w:color w:val="FF0000"/>
                <w:sz w:val="24"/>
                <w:szCs w:val="24"/>
              </w:rPr>
              <w:t>PB</w:t>
            </w:r>
            <w:proofErr w:type="spellEnd"/>
            <w:r w:rsidRPr="00694A02">
              <w:rPr>
                <w:rFonts w:ascii="Times New Roman" w:hAnsi="Times New Roman" w:cs="Times New Roman"/>
                <w:color w:val="FF0000"/>
                <w:sz w:val="24"/>
                <w:szCs w:val="24"/>
              </w:rPr>
              <w:t xml:space="preserve"> for </w:t>
            </w:r>
            <w:proofErr w:type="spellStart"/>
            <w:r w:rsidRPr="00694A02">
              <w:rPr>
                <w:rFonts w:ascii="Times New Roman" w:hAnsi="Times New Roman" w:cs="Times New Roman"/>
                <w:color w:val="FF0000"/>
                <w:sz w:val="24"/>
                <w:szCs w:val="24"/>
              </w:rPr>
              <w:t>STM13</w:t>
            </w:r>
            <w:proofErr w:type="spellEnd"/>
            <w:r w:rsidRPr="00694A02">
              <w:rPr>
                <w:rFonts w:ascii="Times New Roman" w:hAnsi="Times New Roman" w:cs="Times New Roman"/>
                <w:color w:val="FF0000"/>
                <w:sz w:val="24"/>
                <w:szCs w:val="24"/>
              </w:rPr>
              <w:t>.</w:t>
            </w:r>
          </w:p>
        </w:tc>
      </w:tr>
      <w:tr w:rsidR="00FE7146">
        <w:tc>
          <w:tcPr>
            <w:tcW w:w="5340" w:type="dxa"/>
            <w:tcMar>
              <w:left w:w="108" w:type="dxa"/>
              <w:right w:w="108" w:type="dxa"/>
            </w:tcMar>
          </w:tcPr>
          <w:p w:rsidR="00FE7146" w:rsidRDefault="00036451">
            <w:pPr>
              <w:pStyle w:val="normal0"/>
              <w:tabs>
                <w:tab w:val="left" w:pos="288"/>
              </w:tabs>
              <w:ind w:left="288"/>
            </w:pPr>
            <w:r>
              <w:rPr>
                <w:rFonts w:ascii="Times New Roman" w:eastAsia="Times New Roman" w:hAnsi="Times New Roman" w:cs="Times New Roman"/>
                <w:sz w:val="24"/>
              </w:rPr>
              <w:t xml:space="preserve">BE-4.1.1. Survey existing practices to encourage </w:t>
            </w:r>
            <w:r>
              <w:rPr>
                <w:rFonts w:ascii="Times New Roman" w:eastAsia="Times New Roman" w:hAnsi="Times New Roman" w:cs="Times New Roman"/>
                <w:sz w:val="24"/>
              </w:rPr>
              <w:lastRenderedPageBreak/>
              <w:t>or require energy and environmental performance standards both for new development and substantial reconstruction.</w:t>
            </w:r>
          </w:p>
        </w:tc>
        <w:tc>
          <w:tcPr>
            <w:tcW w:w="1770" w:type="dxa"/>
            <w:tcMar>
              <w:left w:w="108" w:type="dxa"/>
              <w:right w:w="108" w:type="dxa"/>
            </w:tcMar>
          </w:tcPr>
          <w:p w:rsidR="00FE7146" w:rsidRDefault="00FE7146">
            <w:pPr>
              <w:pStyle w:val="normal0"/>
              <w:tabs>
                <w:tab w:val="left" w:pos="288"/>
              </w:tabs>
            </w:pPr>
          </w:p>
        </w:tc>
        <w:tc>
          <w:tcPr>
            <w:tcW w:w="1755" w:type="dxa"/>
            <w:tcMar>
              <w:left w:w="108" w:type="dxa"/>
              <w:right w:w="108" w:type="dxa"/>
            </w:tcMar>
          </w:tcPr>
          <w:p w:rsidR="00FE7146" w:rsidRDefault="00FE7146">
            <w:pPr>
              <w:pStyle w:val="normal0"/>
              <w:tabs>
                <w:tab w:val="left" w:pos="288"/>
              </w:tabs>
            </w:pPr>
          </w:p>
        </w:tc>
        <w:tc>
          <w:tcPr>
            <w:tcW w:w="5617" w:type="dxa"/>
            <w:tcMar>
              <w:left w:w="108" w:type="dxa"/>
              <w:right w:w="108" w:type="dxa"/>
            </w:tcMar>
          </w:tcPr>
          <w:p w:rsidR="00FE7146" w:rsidRPr="00694A02" w:rsidRDefault="00694A02" w:rsidP="00694A02">
            <w:pPr>
              <w:spacing w:line="20" w:lineRule="atLeast"/>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PB</w:t>
            </w:r>
            <w:proofErr w:type="spellEnd"/>
            <w:r>
              <w:rPr>
                <w:rFonts w:ascii="Times New Roman" w:hAnsi="Times New Roman" w:cs="Times New Roman"/>
                <w:color w:val="FF0000"/>
                <w:sz w:val="24"/>
                <w:szCs w:val="24"/>
              </w:rPr>
              <w:t xml:space="preserve">:  </w:t>
            </w:r>
            <w:r w:rsidRPr="00694A02">
              <w:rPr>
                <w:rFonts w:ascii="Times New Roman" w:hAnsi="Times New Roman" w:cs="Times New Roman"/>
                <w:color w:val="FF0000"/>
                <w:sz w:val="24"/>
                <w:szCs w:val="24"/>
              </w:rPr>
              <w:t xml:space="preserve">Ongoing - The Town adopted the Stretch Code and </w:t>
            </w:r>
            <w:proofErr w:type="spellStart"/>
            <w:r w:rsidRPr="00694A02">
              <w:rPr>
                <w:rFonts w:ascii="Times New Roman" w:hAnsi="Times New Roman" w:cs="Times New Roman"/>
                <w:color w:val="FF0000"/>
                <w:sz w:val="24"/>
                <w:szCs w:val="24"/>
              </w:rPr>
              <w:lastRenderedPageBreak/>
              <w:t>energey</w:t>
            </w:r>
            <w:proofErr w:type="spellEnd"/>
            <w:r w:rsidRPr="00694A02">
              <w:rPr>
                <w:rFonts w:ascii="Times New Roman" w:hAnsi="Times New Roman" w:cs="Times New Roman"/>
                <w:color w:val="FF0000"/>
                <w:sz w:val="24"/>
                <w:szCs w:val="24"/>
              </w:rPr>
              <w:t xml:space="preserve"> efficiency standards for the Town Offices project</w:t>
            </w:r>
          </w:p>
        </w:tc>
      </w:tr>
      <w:tr w:rsidR="00FE7146">
        <w:tc>
          <w:tcPr>
            <w:tcW w:w="5340" w:type="dxa"/>
            <w:tcMar>
              <w:left w:w="108" w:type="dxa"/>
              <w:right w:w="108" w:type="dxa"/>
            </w:tcMar>
          </w:tcPr>
          <w:p w:rsidR="00FE7146" w:rsidRDefault="00036451">
            <w:pPr>
              <w:pStyle w:val="normal0"/>
              <w:tabs>
                <w:tab w:val="left" w:pos="288"/>
              </w:tabs>
              <w:ind w:left="288"/>
            </w:pPr>
            <w:r>
              <w:rPr>
                <w:rFonts w:ascii="Times New Roman" w:eastAsia="Times New Roman" w:hAnsi="Times New Roman" w:cs="Times New Roman"/>
                <w:sz w:val="24"/>
              </w:rPr>
              <w:lastRenderedPageBreak/>
              <w:t>BE-4.1.2. Consult with other communities that have adopted energy and environmental performance standards as part of local zoning requirements; identify and evaluate successes and problems.</w:t>
            </w:r>
          </w:p>
        </w:tc>
        <w:tc>
          <w:tcPr>
            <w:tcW w:w="1770" w:type="dxa"/>
            <w:tcMar>
              <w:left w:w="108" w:type="dxa"/>
              <w:right w:w="108" w:type="dxa"/>
            </w:tcMar>
          </w:tcPr>
          <w:p w:rsidR="00FE7146" w:rsidRDefault="00FE7146">
            <w:pPr>
              <w:pStyle w:val="normal0"/>
              <w:tabs>
                <w:tab w:val="left" w:pos="288"/>
              </w:tabs>
            </w:pPr>
          </w:p>
        </w:tc>
        <w:tc>
          <w:tcPr>
            <w:tcW w:w="1755" w:type="dxa"/>
            <w:tcMar>
              <w:left w:w="108" w:type="dxa"/>
              <w:right w:w="108" w:type="dxa"/>
            </w:tcMar>
          </w:tcPr>
          <w:p w:rsidR="00FE7146" w:rsidRDefault="00FE7146">
            <w:pPr>
              <w:pStyle w:val="normal0"/>
              <w:tabs>
                <w:tab w:val="left" w:pos="288"/>
              </w:tabs>
            </w:pPr>
          </w:p>
        </w:tc>
        <w:tc>
          <w:tcPr>
            <w:tcW w:w="5617" w:type="dxa"/>
            <w:tcMar>
              <w:left w:w="108" w:type="dxa"/>
              <w:right w:w="108" w:type="dxa"/>
            </w:tcMar>
          </w:tcPr>
          <w:p w:rsidR="00FE7146" w:rsidRPr="00694A02" w:rsidRDefault="00694A02" w:rsidP="00F356D7">
            <w:pPr>
              <w:spacing w:line="20" w:lineRule="atLeast"/>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PB</w:t>
            </w:r>
            <w:proofErr w:type="spellEnd"/>
            <w:r>
              <w:rPr>
                <w:rFonts w:ascii="Times New Roman" w:hAnsi="Times New Roman" w:cs="Times New Roman"/>
                <w:color w:val="FF0000"/>
                <w:sz w:val="24"/>
                <w:szCs w:val="24"/>
              </w:rPr>
              <w:t xml:space="preserve">:  </w:t>
            </w:r>
            <w:r w:rsidRPr="00694A02">
              <w:rPr>
                <w:rFonts w:ascii="Times New Roman" w:hAnsi="Times New Roman" w:cs="Times New Roman"/>
                <w:color w:val="FF0000"/>
                <w:sz w:val="24"/>
                <w:szCs w:val="24"/>
              </w:rPr>
              <w:t xml:space="preserve">Ongoing: The Land Use Group staff and </w:t>
            </w:r>
            <w:proofErr w:type="spellStart"/>
            <w:r w:rsidRPr="00694A02">
              <w:rPr>
                <w:rFonts w:ascii="Times New Roman" w:hAnsi="Times New Roman" w:cs="Times New Roman"/>
                <w:color w:val="FF0000"/>
                <w:sz w:val="24"/>
                <w:szCs w:val="24"/>
              </w:rPr>
              <w:t>GTC</w:t>
            </w:r>
            <w:proofErr w:type="spellEnd"/>
            <w:r w:rsidRPr="00694A02">
              <w:rPr>
                <w:rFonts w:ascii="Times New Roman" w:hAnsi="Times New Roman" w:cs="Times New Roman"/>
                <w:color w:val="FF0000"/>
                <w:sz w:val="24"/>
                <w:szCs w:val="24"/>
              </w:rPr>
              <w:t xml:space="preserve"> regularly review best practices in other </w:t>
            </w:r>
            <w:proofErr w:type="spellStart"/>
            <w:r w:rsidRPr="00694A02">
              <w:rPr>
                <w:rFonts w:ascii="Times New Roman" w:hAnsi="Times New Roman" w:cs="Times New Roman"/>
                <w:color w:val="FF0000"/>
                <w:sz w:val="24"/>
                <w:szCs w:val="24"/>
              </w:rPr>
              <w:t>communties</w:t>
            </w:r>
            <w:proofErr w:type="spellEnd"/>
            <w:r w:rsidRPr="00694A02">
              <w:rPr>
                <w:rFonts w:ascii="Times New Roman" w:hAnsi="Times New Roman" w:cs="Times New Roman"/>
                <w:color w:val="FF0000"/>
                <w:sz w:val="24"/>
                <w:szCs w:val="24"/>
              </w:rPr>
              <w:t xml:space="preserve">. Most recent evaluation at the </w:t>
            </w:r>
            <w:proofErr w:type="spellStart"/>
            <w:r w:rsidRPr="00694A02">
              <w:rPr>
                <w:rFonts w:ascii="Times New Roman" w:hAnsi="Times New Roman" w:cs="Times New Roman"/>
                <w:color w:val="FF0000"/>
                <w:sz w:val="24"/>
                <w:szCs w:val="24"/>
              </w:rPr>
              <w:t>PB</w:t>
            </w:r>
            <w:proofErr w:type="spellEnd"/>
            <w:r w:rsidRPr="00694A02">
              <w:rPr>
                <w:rFonts w:ascii="Times New Roman" w:hAnsi="Times New Roman" w:cs="Times New Roman"/>
                <w:color w:val="FF0000"/>
                <w:sz w:val="24"/>
                <w:szCs w:val="24"/>
              </w:rPr>
              <w:t xml:space="preserve"> meeting in March 2012</w:t>
            </w:r>
          </w:p>
        </w:tc>
      </w:tr>
      <w:tr w:rsidR="00FE7146">
        <w:tc>
          <w:tcPr>
            <w:tcW w:w="5340" w:type="dxa"/>
            <w:tcMar>
              <w:left w:w="108" w:type="dxa"/>
              <w:right w:w="108" w:type="dxa"/>
            </w:tcMar>
          </w:tcPr>
          <w:p w:rsidR="00FE7146" w:rsidRDefault="00036451">
            <w:pPr>
              <w:pStyle w:val="normal0"/>
              <w:tabs>
                <w:tab w:val="left" w:pos="288"/>
              </w:tabs>
              <w:ind w:left="288"/>
            </w:pPr>
            <w:r>
              <w:rPr>
                <w:rFonts w:ascii="Times New Roman" w:eastAsia="Times New Roman" w:hAnsi="Times New Roman" w:cs="Times New Roman"/>
                <w:sz w:val="24"/>
              </w:rPr>
              <w:t>BE-4.1.3. Consult with local developers and builders and design professionals about feasibility issues that should be considered in designing regulatory incentives or setting thresholds for mandatory compliance.</w:t>
            </w:r>
          </w:p>
        </w:tc>
        <w:tc>
          <w:tcPr>
            <w:tcW w:w="1770" w:type="dxa"/>
            <w:tcMar>
              <w:left w:w="108" w:type="dxa"/>
              <w:right w:w="108" w:type="dxa"/>
            </w:tcMar>
          </w:tcPr>
          <w:p w:rsidR="00FE7146" w:rsidRDefault="00FE7146">
            <w:pPr>
              <w:pStyle w:val="normal0"/>
              <w:tabs>
                <w:tab w:val="left" w:pos="288"/>
              </w:tabs>
            </w:pPr>
          </w:p>
        </w:tc>
        <w:tc>
          <w:tcPr>
            <w:tcW w:w="1755" w:type="dxa"/>
            <w:tcMar>
              <w:left w:w="108" w:type="dxa"/>
              <w:right w:w="108" w:type="dxa"/>
            </w:tcMar>
          </w:tcPr>
          <w:p w:rsidR="00FE7146" w:rsidRDefault="00FE7146">
            <w:pPr>
              <w:pStyle w:val="normal0"/>
              <w:tabs>
                <w:tab w:val="left" w:pos="288"/>
              </w:tabs>
            </w:pPr>
          </w:p>
        </w:tc>
        <w:tc>
          <w:tcPr>
            <w:tcW w:w="5617" w:type="dxa"/>
            <w:tcMar>
              <w:left w:w="108" w:type="dxa"/>
              <w:right w:w="108" w:type="dxa"/>
            </w:tcMar>
          </w:tcPr>
          <w:p w:rsidR="00694A02" w:rsidRPr="00694A02" w:rsidRDefault="00694A02" w:rsidP="00694A02">
            <w:pPr>
              <w:spacing w:line="20" w:lineRule="atLeast"/>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PB</w:t>
            </w:r>
            <w:proofErr w:type="spellEnd"/>
            <w:r>
              <w:rPr>
                <w:rFonts w:ascii="Times New Roman" w:hAnsi="Times New Roman" w:cs="Times New Roman"/>
                <w:color w:val="FF0000"/>
                <w:sz w:val="24"/>
                <w:szCs w:val="24"/>
              </w:rPr>
              <w:t xml:space="preserve">:  </w:t>
            </w:r>
            <w:r w:rsidRPr="00694A02">
              <w:rPr>
                <w:rFonts w:ascii="Times New Roman" w:hAnsi="Times New Roman" w:cs="Times New Roman"/>
                <w:color w:val="FF0000"/>
                <w:sz w:val="24"/>
                <w:szCs w:val="24"/>
              </w:rPr>
              <w:t xml:space="preserve">Ongoing: </w:t>
            </w:r>
            <w:proofErr w:type="spellStart"/>
            <w:r w:rsidRPr="00694A02">
              <w:rPr>
                <w:rFonts w:ascii="Times New Roman" w:hAnsi="Times New Roman" w:cs="Times New Roman"/>
                <w:color w:val="FF0000"/>
                <w:sz w:val="24"/>
                <w:szCs w:val="24"/>
              </w:rPr>
              <w:t>PB</w:t>
            </w:r>
            <w:proofErr w:type="spellEnd"/>
            <w:r w:rsidRPr="00694A02">
              <w:rPr>
                <w:rFonts w:ascii="Times New Roman" w:hAnsi="Times New Roman" w:cs="Times New Roman"/>
                <w:color w:val="FF0000"/>
                <w:sz w:val="24"/>
                <w:szCs w:val="24"/>
              </w:rPr>
              <w:t xml:space="preserve"> - conducts zoning workshops and informal discussions with developers and design professionals about feasibility of various regulations</w:t>
            </w:r>
          </w:p>
          <w:p w:rsidR="00FE7146" w:rsidRPr="00694A02" w:rsidRDefault="00FE7146" w:rsidP="00694A02">
            <w:pPr>
              <w:pStyle w:val="normal0"/>
              <w:tabs>
                <w:tab w:val="left" w:pos="288"/>
              </w:tabs>
              <w:spacing w:line="20" w:lineRule="atLeast"/>
              <w:rPr>
                <w:rFonts w:ascii="Times New Roman" w:hAnsi="Times New Roman" w:cs="Times New Roman"/>
                <w:color w:val="FF0000"/>
                <w:sz w:val="24"/>
                <w:szCs w:val="24"/>
              </w:rPr>
            </w:pPr>
          </w:p>
        </w:tc>
      </w:tr>
      <w:tr w:rsidR="00FE7146">
        <w:tc>
          <w:tcPr>
            <w:tcW w:w="5340" w:type="dxa"/>
            <w:tcMar>
              <w:left w:w="108" w:type="dxa"/>
              <w:right w:w="108" w:type="dxa"/>
            </w:tcMar>
          </w:tcPr>
          <w:p w:rsidR="00FE7146" w:rsidRDefault="00036451">
            <w:pPr>
              <w:pStyle w:val="normal0"/>
              <w:tabs>
                <w:tab w:val="left" w:pos="288"/>
              </w:tabs>
              <w:ind w:left="288"/>
            </w:pPr>
            <w:r>
              <w:rPr>
                <w:rFonts w:ascii="Times New Roman" w:eastAsia="Times New Roman" w:hAnsi="Times New Roman" w:cs="Times New Roman"/>
                <w:sz w:val="24"/>
              </w:rPr>
              <w:t>BE-4.1.4. Establish a policy and guidelines or consider amending the Zoning Bylaw to impose requirements and establish an appropriate review process.</w:t>
            </w:r>
          </w:p>
        </w:tc>
        <w:tc>
          <w:tcPr>
            <w:tcW w:w="1770" w:type="dxa"/>
            <w:tcMar>
              <w:left w:w="108" w:type="dxa"/>
              <w:right w:w="108" w:type="dxa"/>
            </w:tcMar>
          </w:tcPr>
          <w:p w:rsidR="00FE7146" w:rsidRDefault="00FE7146">
            <w:pPr>
              <w:pStyle w:val="normal0"/>
              <w:tabs>
                <w:tab w:val="left" w:pos="288"/>
              </w:tabs>
            </w:pPr>
          </w:p>
        </w:tc>
        <w:tc>
          <w:tcPr>
            <w:tcW w:w="1755" w:type="dxa"/>
            <w:tcMar>
              <w:left w:w="108" w:type="dxa"/>
              <w:right w:w="108" w:type="dxa"/>
            </w:tcMar>
          </w:tcPr>
          <w:p w:rsidR="00FE7146" w:rsidRDefault="00FE7146">
            <w:pPr>
              <w:pStyle w:val="normal0"/>
              <w:tabs>
                <w:tab w:val="left" w:pos="288"/>
              </w:tabs>
            </w:pPr>
          </w:p>
        </w:tc>
        <w:tc>
          <w:tcPr>
            <w:tcW w:w="5617" w:type="dxa"/>
            <w:tcMar>
              <w:left w:w="108" w:type="dxa"/>
              <w:right w:w="108" w:type="dxa"/>
            </w:tcMar>
          </w:tcPr>
          <w:p w:rsidR="00694A02" w:rsidRPr="00694A02" w:rsidRDefault="00694A02" w:rsidP="00694A02">
            <w:pPr>
              <w:spacing w:line="20" w:lineRule="atLeast"/>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PB</w:t>
            </w:r>
            <w:proofErr w:type="spellEnd"/>
            <w:r>
              <w:rPr>
                <w:rFonts w:ascii="Times New Roman" w:hAnsi="Times New Roman" w:cs="Times New Roman"/>
                <w:color w:val="FF0000"/>
                <w:sz w:val="24"/>
                <w:szCs w:val="24"/>
              </w:rPr>
              <w:t xml:space="preserve">:  </w:t>
            </w:r>
            <w:r w:rsidRPr="00694A02">
              <w:rPr>
                <w:rFonts w:ascii="Times New Roman" w:hAnsi="Times New Roman" w:cs="Times New Roman"/>
                <w:color w:val="FF0000"/>
                <w:sz w:val="24"/>
                <w:szCs w:val="24"/>
              </w:rPr>
              <w:t xml:space="preserve">Ongoing: </w:t>
            </w:r>
            <w:proofErr w:type="spellStart"/>
            <w:r w:rsidRPr="00694A02">
              <w:rPr>
                <w:rFonts w:ascii="Times New Roman" w:hAnsi="Times New Roman" w:cs="Times New Roman"/>
                <w:color w:val="FF0000"/>
                <w:sz w:val="24"/>
                <w:szCs w:val="24"/>
              </w:rPr>
              <w:t>PB</w:t>
            </w:r>
            <w:proofErr w:type="spellEnd"/>
            <w:r w:rsidRPr="00694A02">
              <w:rPr>
                <w:rFonts w:ascii="Times New Roman" w:hAnsi="Times New Roman" w:cs="Times New Roman"/>
                <w:color w:val="FF0000"/>
                <w:sz w:val="24"/>
                <w:szCs w:val="24"/>
              </w:rPr>
              <w:t xml:space="preserve"> - through site plan criteria and the lighting guideline</w:t>
            </w:r>
          </w:p>
          <w:p w:rsidR="00FE7146" w:rsidRPr="00694A02" w:rsidRDefault="00FE7146" w:rsidP="00694A02">
            <w:pPr>
              <w:pStyle w:val="normal0"/>
              <w:tabs>
                <w:tab w:val="left" w:pos="288"/>
              </w:tabs>
              <w:spacing w:line="20" w:lineRule="atLeast"/>
              <w:rPr>
                <w:rFonts w:ascii="Times New Roman" w:hAnsi="Times New Roman" w:cs="Times New Roman"/>
                <w:color w:val="FF0000"/>
                <w:sz w:val="24"/>
                <w:szCs w:val="24"/>
              </w:rPr>
            </w:pPr>
          </w:p>
        </w:tc>
      </w:tr>
      <w:tr w:rsidR="00FE7146">
        <w:tc>
          <w:tcPr>
            <w:tcW w:w="5340" w:type="dxa"/>
            <w:tcMar>
              <w:left w:w="108" w:type="dxa"/>
              <w:right w:w="108" w:type="dxa"/>
            </w:tcMar>
          </w:tcPr>
          <w:p w:rsidR="00FE7146" w:rsidRDefault="00036451">
            <w:pPr>
              <w:pStyle w:val="normal0"/>
              <w:tabs>
                <w:tab w:val="left" w:pos="288"/>
              </w:tabs>
              <w:ind w:left="288"/>
            </w:pPr>
            <w:r>
              <w:rPr>
                <w:rFonts w:ascii="Times New Roman" w:eastAsia="Times New Roman" w:hAnsi="Times New Roman" w:cs="Times New Roman"/>
                <w:sz w:val="24"/>
              </w:rPr>
              <w:t>BE-4.1.5. Increase public outreach, awareness, visibility, and access to information about environmental design.</w:t>
            </w:r>
          </w:p>
        </w:tc>
        <w:tc>
          <w:tcPr>
            <w:tcW w:w="1770" w:type="dxa"/>
            <w:tcMar>
              <w:left w:w="108" w:type="dxa"/>
              <w:right w:w="108" w:type="dxa"/>
            </w:tcMar>
          </w:tcPr>
          <w:p w:rsidR="00FE7146" w:rsidRDefault="00FE7146">
            <w:pPr>
              <w:pStyle w:val="normal0"/>
              <w:tabs>
                <w:tab w:val="left" w:pos="288"/>
              </w:tabs>
            </w:pPr>
          </w:p>
        </w:tc>
        <w:tc>
          <w:tcPr>
            <w:tcW w:w="1755" w:type="dxa"/>
            <w:tcMar>
              <w:left w:w="108" w:type="dxa"/>
              <w:right w:w="108" w:type="dxa"/>
            </w:tcMar>
          </w:tcPr>
          <w:p w:rsidR="00FE7146" w:rsidRDefault="00FE7146">
            <w:pPr>
              <w:pStyle w:val="normal0"/>
              <w:tabs>
                <w:tab w:val="left" w:pos="288"/>
              </w:tabs>
            </w:pPr>
          </w:p>
        </w:tc>
        <w:tc>
          <w:tcPr>
            <w:tcW w:w="5617" w:type="dxa"/>
            <w:tcMar>
              <w:left w:w="108" w:type="dxa"/>
              <w:right w:w="108" w:type="dxa"/>
            </w:tcMar>
          </w:tcPr>
          <w:p w:rsidR="00FE7146" w:rsidRDefault="00FE7146">
            <w:pPr>
              <w:pStyle w:val="normal0"/>
              <w:tabs>
                <w:tab w:val="left" w:pos="288"/>
              </w:tabs>
            </w:pPr>
          </w:p>
        </w:tc>
      </w:tr>
      <w:tr w:rsidR="00FE7146">
        <w:tc>
          <w:tcPr>
            <w:tcW w:w="5340" w:type="dxa"/>
            <w:tcMar>
              <w:left w:w="108" w:type="dxa"/>
              <w:right w:w="108" w:type="dxa"/>
            </w:tcMar>
          </w:tcPr>
          <w:p w:rsidR="00FE7146" w:rsidRDefault="00036451">
            <w:pPr>
              <w:pStyle w:val="normal0"/>
              <w:tabs>
                <w:tab w:val="left" w:pos="288"/>
              </w:tabs>
              <w:ind w:left="288"/>
            </w:pPr>
            <w:r>
              <w:rPr>
                <w:rFonts w:ascii="Times New Roman" w:eastAsia="Times New Roman" w:hAnsi="Times New Roman" w:cs="Times New Roman"/>
                <w:sz w:val="24"/>
              </w:rPr>
              <w:t>BE-4.1.6. Support groups that already sponsor programs to educate citizens on the principles of environmentally responsible design.</w:t>
            </w:r>
          </w:p>
        </w:tc>
        <w:tc>
          <w:tcPr>
            <w:tcW w:w="1770" w:type="dxa"/>
            <w:tcMar>
              <w:left w:w="108" w:type="dxa"/>
              <w:right w:w="108" w:type="dxa"/>
            </w:tcMar>
          </w:tcPr>
          <w:p w:rsidR="00FE7146" w:rsidRDefault="00FE7146">
            <w:pPr>
              <w:pStyle w:val="normal0"/>
              <w:tabs>
                <w:tab w:val="left" w:pos="288"/>
              </w:tabs>
            </w:pPr>
          </w:p>
        </w:tc>
        <w:tc>
          <w:tcPr>
            <w:tcW w:w="1755" w:type="dxa"/>
            <w:tcMar>
              <w:left w:w="108" w:type="dxa"/>
              <w:right w:w="108" w:type="dxa"/>
            </w:tcMar>
          </w:tcPr>
          <w:p w:rsidR="00FE7146" w:rsidRDefault="00FE7146">
            <w:pPr>
              <w:pStyle w:val="normal0"/>
              <w:tabs>
                <w:tab w:val="left" w:pos="288"/>
              </w:tabs>
            </w:pPr>
          </w:p>
        </w:tc>
        <w:tc>
          <w:tcPr>
            <w:tcW w:w="5617" w:type="dxa"/>
            <w:tcMar>
              <w:left w:w="108" w:type="dxa"/>
              <w:right w:w="108" w:type="dxa"/>
            </w:tcMar>
          </w:tcPr>
          <w:p w:rsidR="00FE7146" w:rsidRDefault="00FE7146">
            <w:pPr>
              <w:pStyle w:val="normal0"/>
              <w:tabs>
                <w:tab w:val="left" w:pos="288"/>
              </w:tabs>
            </w:pPr>
          </w:p>
        </w:tc>
      </w:tr>
      <w:tr w:rsidR="00FE7146">
        <w:tc>
          <w:tcPr>
            <w:tcW w:w="5340" w:type="dxa"/>
            <w:tcMar>
              <w:left w:w="108" w:type="dxa"/>
              <w:right w:w="108" w:type="dxa"/>
            </w:tcMar>
          </w:tcPr>
          <w:p w:rsidR="00FE7146" w:rsidRDefault="00036451">
            <w:pPr>
              <w:pStyle w:val="normal0"/>
              <w:tabs>
                <w:tab w:val="left" w:pos="288"/>
                <w:tab w:val="right" w:pos="9425"/>
              </w:tabs>
            </w:pPr>
            <w:r>
              <w:rPr>
                <w:rFonts w:ascii="Times New Roman" w:eastAsia="Times New Roman" w:hAnsi="Times New Roman" w:cs="Times New Roman"/>
                <w:sz w:val="24"/>
              </w:rPr>
              <w:t>BE-</w:t>
            </w:r>
            <w:proofErr w:type="spellStart"/>
            <w:r>
              <w:rPr>
                <w:rFonts w:ascii="Times New Roman" w:eastAsia="Times New Roman" w:hAnsi="Times New Roman" w:cs="Times New Roman"/>
                <w:sz w:val="24"/>
              </w:rPr>
              <w:t>4.2.Increase</w:t>
            </w:r>
            <w:proofErr w:type="spellEnd"/>
            <w:r>
              <w:rPr>
                <w:rFonts w:ascii="Times New Roman" w:eastAsia="Times New Roman" w:hAnsi="Times New Roman" w:cs="Times New Roman"/>
                <w:sz w:val="24"/>
              </w:rPr>
              <w:t xml:space="preserve"> public outreach and access to information about environmentally responsible design, using the town’s website, newspaper articles, coordination with groups that sponsor public education programs, and other means.</w:t>
            </w:r>
          </w:p>
        </w:tc>
        <w:tc>
          <w:tcPr>
            <w:tcW w:w="1770" w:type="dxa"/>
            <w:tcMar>
              <w:left w:w="108" w:type="dxa"/>
              <w:right w:w="108" w:type="dxa"/>
            </w:tcMar>
          </w:tcPr>
          <w:p w:rsidR="00FE7146" w:rsidRDefault="00036451">
            <w:pPr>
              <w:pStyle w:val="normal0"/>
              <w:tabs>
                <w:tab w:val="left" w:pos="288"/>
                <w:tab w:val="right" w:pos="9425"/>
              </w:tabs>
            </w:pPr>
            <w:r>
              <w:rPr>
                <w:rFonts w:ascii="Times New Roman" w:eastAsia="Times New Roman" w:hAnsi="Times New Roman" w:cs="Times New Roman"/>
                <w:sz w:val="24"/>
              </w:rPr>
              <w:t>Medium</w:t>
            </w:r>
          </w:p>
        </w:tc>
        <w:tc>
          <w:tcPr>
            <w:tcW w:w="1755" w:type="dxa"/>
            <w:tcMar>
              <w:left w:w="108" w:type="dxa"/>
              <w:right w:w="108" w:type="dxa"/>
            </w:tcMar>
          </w:tcPr>
          <w:p w:rsidR="00FE7146" w:rsidRDefault="00036451">
            <w:pPr>
              <w:pStyle w:val="normal0"/>
              <w:tabs>
                <w:tab w:val="left" w:pos="288"/>
                <w:tab w:val="right" w:pos="9425"/>
              </w:tabs>
            </w:pPr>
            <w:proofErr w:type="spellStart"/>
            <w:r>
              <w:rPr>
                <w:rFonts w:ascii="Times New Roman" w:eastAsia="Times New Roman" w:hAnsi="Times New Roman" w:cs="Times New Roman"/>
                <w:sz w:val="24"/>
              </w:rPr>
              <w:t>PB</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GTC</w:t>
            </w:r>
            <w:proofErr w:type="spellEnd"/>
          </w:p>
        </w:tc>
        <w:tc>
          <w:tcPr>
            <w:tcW w:w="5617" w:type="dxa"/>
            <w:tcMar>
              <w:left w:w="108" w:type="dxa"/>
              <w:right w:w="108" w:type="dxa"/>
            </w:tcMar>
          </w:tcPr>
          <w:p w:rsidR="00FE7146" w:rsidRDefault="00C30130">
            <w:pPr>
              <w:pStyle w:val="normal0"/>
              <w:tabs>
                <w:tab w:val="left" w:pos="288"/>
                <w:tab w:val="right" w:pos="9425"/>
              </w:tabs>
            </w:pPr>
            <w:proofErr w:type="spellStart"/>
            <w:r w:rsidRPr="00C30130">
              <w:rPr>
                <w:rFonts w:ascii="Times New Roman" w:eastAsia="Times New Roman" w:hAnsi="Times New Roman" w:cs="Times New Roman"/>
                <w:color w:val="FF0000"/>
                <w:sz w:val="24"/>
              </w:rPr>
              <w:t>GETC</w:t>
            </w:r>
            <w:proofErr w:type="spellEnd"/>
            <w:r w:rsidRPr="00C30130">
              <w:rPr>
                <w:rFonts w:ascii="Times New Roman" w:eastAsia="Times New Roman" w:hAnsi="Times New Roman" w:cs="Times New Roman"/>
                <w:color w:val="FF0000"/>
                <w:sz w:val="24"/>
              </w:rPr>
              <w:t>:</w:t>
            </w:r>
            <w:r>
              <w:rPr>
                <w:rFonts w:ascii="Times New Roman" w:eastAsia="Times New Roman" w:hAnsi="Times New Roman" w:cs="Times New Roman"/>
                <w:sz w:val="24"/>
              </w:rPr>
              <w:t xml:space="preserve"> </w:t>
            </w:r>
            <w:r>
              <w:rPr>
                <w:rFonts w:ascii="Times" w:hAnsi="Times" w:cs="Times"/>
                <w:b/>
                <w:bCs/>
                <w:color w:val="3366FF"/>
                <w:sz w:val="20"/>
                <w:szCs w:val="20"/>
              </w:rPr>
              <w:t xml:space="preserve"> </w:t>
            </w:r>
            <w:r w:rsidRPr="00C30130">
              <w:rPr>
                <w:rFonts w:ascii="Times" w:hAnsi="Times" w:cs="Times"/>
                <w:bCs/>
                <w:color w:val="FF0000"/>
                <w:sz w:val="24"/>
                <w:szCs w:val="24"/>
              </w:rPr>
              <w:t>has two active town volunteer subgroups working on these topics. One group focuses on the energy piece and the other group focuses on recycling. In addition, the Committee has a Greening Lincoln website with supporting documentation and announcement of local resources.</w:t>
            </w:r>
          </w:p>
        </w:tc>
      </w:tr>
      <w:tr w:rsidR="00FE7146">
        <w:tc>
          <w:tcPr>
            <w:tcW w:w="5340" w:type="dxa"/>
            <w:tcMar>
              <w:left w:w="108" w:type="dxa"/>
              <w:right w:w="108" w:type="dxa"/>
            </w:tcMar>
          </w:tcPr>
          <w:p w:rsidR="00FE7146" w:rsidRDefault="00036451">
            <w:pPr>
              <w:pStyle w:val="normal0"/>
              <w:tabs>
                <w:tab w:val="left" w:pos="288"/>
              </w:tabs>
              <w:ind w:left="288"/>
            </w:pPr>
            <w:r>
              <w:rPr>
                <w:rFonts w:ascii="Times New Roman" w:eastAsia="Times New Roman" w:hAnsi="Times New Roman" w:cs="Times New Roman"/>
                <w:sz w:val="24"/>
              </w:rPr>
              <w:t>BE-4.2.1. Collect and review existing literature about sustainable design.</w:t>
            </w:r>
          </w:p>
        </w:tc>
        <w:tc>
          <w:tcPr>
            <w:tcW w:w="1770" w:type="dxa"/>
            <w:tcMar>
              <w:left w:w="108" w:type="dxa"/>
              <w:right w:w="108" w:type="dxa"/>
            </w:tcMar>
          </w:tcPr>
          <w:p w:rsidR="00FE7146" w:rsidRDefault="00FE7146">
            <w:pPr>
              <w:pStyle w:val="normal0"/>
              <w:tabs>
                <w:tab w:val="left" w:pos="288"/>
              </w:tabs>
            </w:pPr>
          </w:p>
        </w:tc>
        <w:tc>
          <w:tcPr>
            <w:tcW w:w="1755" w:type="dxa"/>
            <w:tcMar>
              <w:left w:w="108" w:type="dxa"/>
              <w:right w:w="108" w:type="dxa"/>
            </w:tcMar>
          </w:tcPr>
          <w:p w:rsidR="00FE7146" w:rsidRDefault="00FE7146">
            <w:pPr>
              <w:pStyle w:val="normal0"/>
              <w:tabs>
                <w:tab w:val="left" w:pos="288"/>
              </w:tabs>
            </w:pPr>
          </w:p>
        </w:tc>
        <w:tc>
          <w:tcPr>
            <w:tcW w:w="5617" w:type="dxa"/>
            <w:tcMar>
              <w:left w:w="108" w:type="dxa"/>
              <w:right w:w="108" w:type="dxa"/>
            </w:tcMar>
          </w:tcPr>
          <w:p w:rsidR="00694A02" w:rsidRPr="00694A02" w:rsidRDefault="00694A02" w:rsidP="00694A02">
            <w:pPr>
              <w:spacing w:after="0" w:line="240" w:lineRule="auto"/>
              <w:rPr>
                <w:rFonts w:ascii="Times New Roman" w:hAnsi="Times New Roman" w:cs="Times New Roman"/>
                <w:color w:val="FF0000"/>
                <w:sz w:val="24"/>
                <w:szCs w:val="24"/>
              </w:rPr>
            </w:pPr>
            <w:proofErr w:type="spellStart"/>
            <w:r w:rsidRPr="00694A02">
              <w:rPr>
                <w:rFonts w:ascii="Times New Roman" w:hAnsi="Times New Roman" w:cs="Times New Roman"/>
                <w:color w:val="FF0000"/>
                <w:sz w:val="24"/>
                <w:szCs w:val="24"/>
              </w:rPr>
              <w:t>PB</w:t>
            </w:r>
            <w:proofErr w:type="spellEnd"/>
            <w:r w:rsidRPr="00694A02">
              <w:rPr>
                <w:rFonts w:ascii="Times New Roman" w:hAnsi="Times New Roman" w:cs="Times New Roman"/>
                <w:color w:val="FF0000"/>
                <w:sz w:val="24"/>
                <w:szCs w:val="24"/>
              </w:rPr>
              <w:t xml:space="preserve">: Ongoing - Land Use Group staff </w:t>
            </w:r>
            <w:proofErr w:type="spellStart"/>
            <w:r w:rsidRPr="00694A02">
              <w:rPr>
                <w:rFonts w:ascii="Times New Roman" w:hAnsi="Times New Roman" w:cs="Times New Roman"/>
                <w:color w:val="FF0000"/>
                <w:sz w:val="24"/>
                <w:szCs w:val="24"/>
              </w:rPr>
              <w:t>regualrly</w:t>
            </w:r>
            <w:proofErr w:type="spellEnd"/>
            <w:r w:rsidRPr="00694A02">
              <w:rPr>
                <w:rFonts w:ascii="Times New Roman" w:hAnsi="Times New Roman" w:cs="Times New Roman"/>
                <w:color w:val="FF0000"/>
                <w:sz w:val="24"/>
                <w:szCs w:val="24"/>
              </w:rPr>
              <w:t xml:space="preserve"> provide information for review and discussion</w:t>
            </w:r>
          </w:p>
          <w:p w:rsidR="00FE7146" w:rsidRPr="00C30130" w:rsidRDefault="00C30130">
            <w:pPr>
              <w:pStyle w:val="normal0"/>
              <w:tabs>
                <w:tab w:val="left" w:pos="288"/>
              </w:tabs>
              <w:rPr>
                <w:color w:val="FF0000"/>
                <w:sz w:val="24"/>
                <w:szCs w:val="24"/>
              </w:rPr>
            </w:pPr>
            <w:proofErr w:type="spellStart"/>
            <w:r w:rsidRPr="00C30130">
              <w:rPr>
                <w:rFonts w:ascii="Times" w:hAnsi="Times" w:cs="Times"/>
                <w:bCs/>
                <w:color w:val="FF0000"/>
                <w:sz w:val="24"/>
                <w:szCs w:val="24"/>
              </w:rPr>
              <w:t>GETC</w:t>
            </w:r>
            <w:proofErr w:type="spellEnd"/>
            <w:r w:rsidRPr="00C30130">
              <w:rPr>
                <w:rFonts w:ascii="Times" w:hAnsi="Times" w:cs="Times"/>
                <w:bCs/>
                <w:color w:val="FF0000"/>
                <w:sz w:val="24"/>
                <w:szCs w:val="24"/>
              </w:rPr>
              <w:t>:  Our website points to some sustainable design resources</w:t>
            </w:r>
          </w:p>
        </w:tc>
      </w:tr>
      <w:tr w:rsidR="00FE7146">
        <w:tc>
          <w:tcPr>
            <w:tcW w:w="5340" w:type="dxa"/>
            <w:tcMar>
              <w:left w:w="108" w:type="dxa"/>
              <w:right w:w="108" w:type="dxa"/>
            </w:tcMar>
          </w:tcPr>
          <w:p w:rsidR="00FE7146" w:rsidRDefault="00036451">
            <w:pPr>
              <w:pStyle w:val="normal0"/>
              <w:tabs>
                <w:tab w:val="left" w:pos="288"/>
              </w:tabs>
              <w:ind w:left="288"/>
            </w:pPr>
            <w:r>
              <w:rPr>
                <w:rFonts w:ascii="Times New Roman" w:eastAsia="Times New Roman" w:hAnsi="Times New Roman" w:cs="Times New Roman"/>
                <w:sz w:val="24"/>
              </w:rPr>
              <w:t>BE-4.2.2. Choose a “best practices” sample and make available on the town’s website.</w:t>
            </w:r>
          </w:p>
        </w:tc>
        <w:tc>
          <w:tcPr>
            <w:tcW w:w="1770" w:type="dxa"/>
            <w:tcMar>
              <w:left w:w="108" w:type="dxa"/>
              <w:right w:w="108" w:type="dxa"/>
            </w:tcMar>
          </w:tcPr>
          <w:p w:rsidR="00FE7146" w:rsidRDefault="00FE7146">
            <w:pPr>
              <w:pStyle w:val="normal0"/>
              <w:tabs>
                <w:tab w:val="left" w:pos="288"/>
              </w:tabs>
            </w:pPr>
          </w:p>
        </w:tc>
        <w:tc>
          <w:tcPr>
            <w:tcW w:w="1755" w:type="dxa"/>
            <w:tcMar>
              <w:left w:w="108" w:type="dxa"/>
              <w:right w:w="108" w:type="dxa"/>
            </w:tcMar>
          </w:tcPr>
          <w:p w:rsidR="00FE7146" w:rsidRDefault="00FE7146">
            <w:pPr>
              <w:pStyle w:val="normal0"/>
              <w:tabs>
                <w:tab w:val="left" w:pos="288"/>
              </w:tabs>
            </w:pPr>
          </w:p>
        </w:tc>
        <w:tc>
          <w:tcPr>
            <w:tcW w:w="5617" w:type="dxa"/>
            <w:tcMar>
              <w:left w:w="108" w:type="dxa"/>
              <w:right w:w="108" w:type="dxa"/>
            </w:tcMar>
          </w:tcPr>
          <w:p w:rsidR="00FE7146" w:rsidRPr="00C30130" w:rsidRDefault="00C30130" w:rsidP="00C30130">
            <w:pPr>
              <w:pStyle w:val="NormalWeb"/>
              <w:spacing w:before="0" w:beforeAutospacing="0" w:after="0" w:afterAutospacing="0"/>
              <w:rPr>
                <w:rFonts w:ascii="Times" w:hAnsi="Times" w:cs="Times"/>
                <w:color w:val="FF0000"/>
              </w:rPr>
            </w:pPr>
            <w:proofErr w:type="spellStart"/>
            <w:r w:rsidRPr="00C30130">
              <w:rPr>
                <w:rFonts w:ascii="Times" w:hAnsi="Times" w:cs="Times"/>
                <w:bCs/>
                <w:color w:val="FF0000"/>
              </w:rPr>
              <w:t>GETC</w:t>
            </w:r>
            <w:proofErr w:type="spellEnd"/>
            <w:r w:rsidRPr="00C30130">
              <w:rPr>
                <w:rFonts w:ascii="Times" w:hAnsi="Times" w:cs="Times"/>
                <w:bCs/>
                <w:color w:val="FF0000"/>
              </w:rPr>
              <w:t>:  has not provided a "best practices" sample on the town's website.</w:t>
            </w:r>
          </w:p>
        </w:tc>
      </w:tr>
      <w:tr w:rsidR="00FE7146">
        <w:tc>
          <w:tcPr>
            <w:tcW w:w="5340" w:type="dxa"/>
            <w:tcMar>
              <w:left w:w="108" w:type="dxa"/>
              <w:right w:w="108" w:type="dxa"/>
            </w:tcMar>
          </w:tcPr>
          <w:p w:rsidR="00FE7146" w:rsidRDefault="00036451">
            <w:pPr>
              <w:pStyle w:val="normal0"/>
              <w:tabs>
                <w:tab w:val="left" w:pos="288"/>
              </w:tabs>
              <w:ind w:left="288"/>
            </w:pPr>
            <w:r>
              <w:rPr>
                <w:rFonts w:ascii="Times New Roman" w:eastAsia="Times New Roman" w:hAnsi="Times New Roman" w:cs="Times New Roman"/>
                <w:sz w:val="24"/>
              </w:rPr>
              <w:t xml:space="preserve">BE-4.2.3. Provide public information displays at </w:t>
            </w:r>
            <w:r>
              <w:rPr>
                <w:rFonts w:ascii="Times New Roman" w:eastAsia="Times New Roman" w:hAnsi="Times New Roman" w:cs="Times New Roman"/>
                <w:sz w:val="24"/>
              </w:rPr>
              <w:lastRenderedPageBreak/>
              <w:t>the library, the Town Office Building, the schools, and other public places.</w:t>
            </w:r>
          </w:p>
        </w:tc>
        <w:tc>
          <w:tcPr>
            <w:tcW w:w="1770" w:type="dxa"/>
            <w:tcMar>
              <w:left w:w="108" w:type="dxa"/>
              <w:right w:w="108" w:type="dxa"/>
            </w:tcMar>
          </w:tcPr>
          <w:p w:rsidR="00FE7146" w:rsidRDefault="00FE7146">
            <w:pPr>
              <w:pStyle w:val="normal0"/>
              <w:tabs>
                <w:tab w:val="left" w:pos="288"/>
              </w:tabs>
            </w:pPr>
          </w:p>
        </w:tc>
        <w:tc>
          <w:tcPr>
            <w:tcW w:w="1755" w:type="dxa"/>
            <w:tcMar>
              <w:left w:w="108" w:type="dxa"/>
              <w:right w:w="108" w:type="dxa"/>
            </w:tcMar>
          </w:tcPr>
          <w:p w:rsidR="00FE7146" w:rsidRDefault="00FE7146">
            <w:pPr>
              <w:pStyle w:val="normal0"/>
              <w:tabs>
                <w:tab w:val="left" w:pos="288"/>
              </w:tabs>
            </w:pPr>
          </w:p>
        </w:tc>
        <w:tc>
          <w:tcPr>
            <w:tcW w:w="5617" w:type="dxa"/>
            <w:tcMar>
              <w:left w:w="108" w:type="dxa"/>
              <w:right w:w="108" w:type="dxa"/>
            </w:tcMar>
          </w:tcPr>
          <w:p w:rsidR="00FE7146" w:rsidRPr="00C30130" w:rsidRDefault="00C30130">
            <w:pPr>
              <w:pStyle w:val="normal0"/>
              <w:tabs>
                <w:tab w:val="left" w:pos="288"/>
              </w:tabs>
              <w:rPr>
                <w:color w:val="FF0000"/>
                <w:sz w:val="24"/>
                <w:szCs w:val="24"/>
              </w:rPr>
            </w:pPr>
            <w:proofErr w:type="spellStart"/>
            <w:r w:rsidRPr="00C30130">
              <w:rPr>
                <w:rFonts w:ascii="Times" w:hAnsi="Times" w:cs="Times"/>
                <w:bCs/>
                <w:color w:val="FF0000"/>
                <w:sz w:val="24"/>
                <w:szCs w:val="24"/>
              </w:rPr>
              <w:t>GETC</w:t>
            </w:r>
            <w:proofErr w:type="spellEnd"/>
            <w:r w:rsidRPr="00C30130">
              <w:rPr>
                <w:rFonts w:ascii="Times" w:hAnsi="Times" w:cs="Times"/>
                <w:bCs/>
                <w:color w:val="FF0000"/>
                <w:sz w:val="24"/>
                <w:szCs w:val="24"/>
              </w:rPr>
              <w:t xml:space="preserve">:  has </w:t>
            </w:r>
            <w:proofErr w:type="spellStart"/>
            <w:r w:rsidRPr="00C30130">
              <w:rPr>
                <w:rFonts w:ascii="Times" w:hAnsi="Times" w:cs="Times"/>
                <w:bCs/>
                <w:color w:val="FF0000"/>
                <w:sz w:val="24"/>
                <w:szCs w:val="24"/>
              </w:rPr>
              <w:t>focussed</w:t>
            </w:r>
            <w:proofErr w:type="spellEnd"/>
            <w:r w:rsidRPr="00C30130">
              <w:rPr>
                <w:rFonts w:ascii="Times" w:hAnsi="Times" w:cs="Times"/>
                <w:bCs/>
                <w:color w:val="FF0000"/>
                <w:sz w:val="24"/>
                <w:szCs w:val="24"/>
              </w:rPr>
              <w:t xml:space="preserve"> on internet delivery for our public </w:t>
            </w:r>
            <w:r w:rsidRPr="00C30130">
              <w:rPr>
                <w:rFonts w:ascii="Times" w:hAnsi="Times" w:cs="Times"/>
                <w:bCs/>
                <w:color w:val="FF0000"/>
                <w:sz w:val="24"/>
                <w:szCs w:val="24"/>
              </w:rPr>
              <w:lastRenderedPageBreak/>
              <w:t>information</w:t>
            </w:r>
          </w:p>
        </w:tc>
      </w:tr>
      <w:tr w:rsidR="00FE7146">
        <w:tc>
          <w:tcPr>
            <w:tcW w:w="5340" w:type="dxa"/>
            <w:tcMar>
              <w:left w:w="108" w:type="dxa"/>
              <w:right w:w="108" w:type="dxa"/>
            </w:tcMar>
          </w:tcPr>
          <w:p w:rsidR="00FE7146" w:rsidRDefault="00036451">
            <w:pPr>
              <w:pStyle w:val="normal0"/>
              <w:tabs>
                <w:tab w:val="left" w:pos="288"/>
              </w:tabs>
              <w:ind w:left="288"/>
            </w:pPr>
            <w:r>
              <w:rPr>
                <w:rFonts w:ascii="Times New Roman" w:eastAsia="Times New Roman" w:hAnsi="Times New Roman" w:cs="Times New Roman"/>
                <w:sz w:val="24"/>
              </w:rPr>
              <w:lastRenderedPageBreak/>
              <w:t>BE-4.2.4. Ensure that town government serves as a model of environmentally responsible design by meeting performance standards in public buildings.</w:t>
            </w:r>
          </w:p>
        </w:tc>
        <w:tc>
          <w:tcPr>
            <w:tcW w:w="1770" w:type="dxa"/>
            <w:tcMar>
              <w:left w:w="108" w:type="dxa"/>
              <w:right w:w="108" w:type="dxa"/>
            </w:tcMar>
          </w:tcPr>
          <w:p w:rsidR="00FE7146" w:rsidRDefault="00FE7146">
            <w:pPr>
              <w:pStyle w:val="normal0"/>
              <w:tabs>
                <w:tab w:val="left" w:pos="288"/>
              </w:tabs>
            </w:pPr>
          </w:p>
        </w:tc>
        <w:tc>
          <w:tcPr>
            <w:tcW w:w="1755" w:type="dxa"/>
            <w:tcMar>
              <w:left w:w="108" w:type="dxa"/>
              <w:right w:w="108" w:type="dxa"/>
            </w:tcMar>
          </w:tcPr>
          <w:p w:rsidR="00FE7146" w:rsidRDefault="00FE7146">
            <w:pPr>
              <w:pStyle w:val="normal0"/>
              <w:tabs>
                <w:tab w:val="left" w:pos="288"/>
              </w:tabs>
            </w:pPr>
          </w:p>
        </w:tc>
        <w:tc>
          <w:tcPr>
            <w:tcW w:w="5617" w:type="dxa"/>
            <w:tcMar>
              <w:left w:w="108" w:type="dxa"/>
              <w:right w:w="108" w:type="dxa"/>
            </w:tcMar>
          </w:tcPr>
          <w:p w:rsidR="00694A02" w:rsidRPr="00694A02" w:rsidRDefault="00ED08BB" w:rsidP="00694A02">
            <w:pPr>
              <w:spacing w:after="0" w:line="240" w:lineRule="auto"/>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PB</w:t>
            </w:r>
            <w:proofErr w:type="spellEnd"/>
            <w:r>
              <w:rPr>
                <w:rFonts w:ascii="Times New Roman" w:hAnsi="Times New Roman" w:cs="Times New Roman"/>
                <w:color w:val="FF0000"/>
                <w:sz w:val="24"/>
                <w:szCs w:val="24"/>
              </w:rPr>
              <w:t xml:space="preserve">:  </w:t>
            </w:r>
            <w:r w:rsidR="00694A02" w:rsidRPr="00694A02">
              <w:rPr>
                <w:rFonts w:ascii="Times New Roman" w:hAnsi="Times New Roman" w:cs="Times New Roman"/>
                <w:color w:val="FF0000"/>
                <w:sz w:val="24"/>
                <w:szCs w:val="24"/>
              </w:rPr>
              <w:t>Ongoing: The Town Offices project incorporates environmental performance standards</w:t>
            </w:r>
          </w:p>
          <w:p w:rsidR="00FE7146" w:rsidRPr="00C30130" w:rsidRDefault="00C30130" w:rsidP="00C30130">
            <w:pPr>
              <w:pStyle w:val="NormalWeb"/>
              <w:spacing w:before="0" w:beforeAutospacing="0" w:after="0" w:afterAutospacing="0"/>
              <w:rPr>
                <w:rFonts w:ascii="Times" w:hAnsi="Times" w:cs="Times"/>
                <w:color w:val="FF0000"/>
              </w:rPr>
            </w:pPr>
            <w:proofErr w:type="spellStart"/>
            <w:r w:rsidRPr="00C30130">
              <w:rPr>
                <w:rFonts w:ascii="Times" w:hAnsi="Times" w:cs="Times"/>
                <w:bCs/>
                <w:color w:val="FF0000"/>
              </w:rPr>
              <w:t>GETC</w:t>
            </w:r>
            <w:proofErr w:type="spellEnd"/>
            <w:r w:rsidRPr="00C30130">
              <w:rPr>
                <w:rFonts w:ascii="Times" w:hAnsi="Times" w:cs="Times"/>
                <w:bCs/>
                <w:color w:val="FF0000"/>
              </w:rPr>
              <w:t>:  Lincoln was one of the first communities in MA designated by MA DOER as a Green Community. Part of this designation process included a commitment to reduce town energy use (buildings and vehicles) by 20% in 5 years. Major energy upgrades have been installed at the Library and the Town Hall renovations. Major energy upgrades are scheduled for Bemis Hall, Pierce House, and the Public Safety building. Meeting the 20% reduction goal will hinge on the Town's commitment to invest in energy efficiency upgrades at the Ballpark School Complex as part of any major renovations to the campus.</w:t>
            </w:r>
          </w:p>
        </w:tc>
      </w:tr>
      <w:tr w:rsidR="00FE7146">
        <w:tc>
          <w:tcPr>
            <w:tcW w:w="5340" w:type="dxa"/>
            <w:tcMar>
              <w:left w:w="108" w:type="dxa"/>
              <w:right w:w="108" w:type="dxa"/>
            </w:tcMar>
          </w:tcPr>
          <w:p w:rsidR="00FE7146" w:rsidRDefault="00036451">
            <w:pPr>
              <w:pStyle w:val="normal0"/>
              <w:tabs>
                <w:tab w:val="left" w:pos="288"/>
              </w:tabs>
              <w:ind w:left="288"/>
            </w:pPr>
            <w:r>
              <w:rPr>
                <w:rFonts w:ascii="Times New Roman" w:eastAsia="Times New Roman" w:hAnsi="Times New Roman" w:cs="Times New Roman"/>
                <w:sz w:val="24"/>
              </w:rPr>
              <w:t>BE-4.2.5. Provide support to the Green Technology Committee in its efforts to determine the feasibility of instituting alternative energy technologies in the operations and maintenance of public buildings.</w:t>
            </w:r>
          </w:p>
        </w:tc>
        <w:tc>
          <w:tcPr>
            <w:tcW w:w="1770" w:type="dxa"/>
            <w:tcMar>
              <w:left w:w="108" w:type="dxa"/>
              <w:right w:w="108" w:type="dxa"/>
            </w:tcMar>
          </w:tcPr>
          <w:p w:rsidR="00FE7146" w:rsidRDefault="00FE7146">
            <w:pPr>
              <w:pStyle w:val="normal0"/>
              <w:tabs>
                <w:tab w:val="left" w:pos="288"/>
              </w:tabs>
            </w:pPr>
          </w:p>
        </w:tc>
        <w:tc>
          <w:tcPr>
            <w:tcW w:w="1755" w:type="dxa"/>
            <w:tcMar>
              <w:left w:w="108" w:type="dxa"/>
              <w:right w:w="108" w:type="dxa"/>
            </w:tcMar>
          </w:tcPr>
          <w:p w:rsidR="00FE7146" w:rsidRDefault="00FE7146">
            <w:pPr>
              <w:pStyle w:val="normal0"/>
              <w:tabs>
                <w:tab w:val="left" w:pos="288"/>
              </w:tabs>
            </w:pPr>
          </w:p>
        </w:tc>
        <w:tc>
          <w:tcPr>
            <w:tcW w:w="5617" w:type="dxa"/>
            <w:tcMar>
              <w:left w:w="108" w:type="dxa"/>
              <w:right w:w="108" w:type="dxa"/>
            </w:tcMar>
          </w:tcPr>
          <w:p w:rsidR="00FE7146" w:rsidRPr="00343796" w:rsidRDefault="00C30130">
            <w:pPr>
              <w:pStyle w:val="normal0"/>
              <w:tabs>
                <w:tab w:val="left" w:pos="288"/>
              </w:tabs>
              <w:rPr>
                <w:rFonts w:ascii="Times New Roman" w:hAnsi="Times New Roman" w:cs="Times New Roman"/>
                <w:color w:val="FF0000"/>
                <w:sz w:val="24"/>
                <w:szCs w:val="24"/>
              </w:rPr>
            </w:pPr>
            <w:proofErr w:type="spellStart"/>
            <w:r w:rsidRPr="00343796">
              <w:rPr>
                <w:rFonts w:ascii="Times New Roman" w:hAnsi="Times New Roman" w:cs="Times New Roman"/>
                <w:bCs/>
                <w:color w:val="FF0000"/>
                <w:sz w:val="24"/>
                <w:szCs w:val="24"/>
              </w:rPr>
              <w:t>GETC</w:t>
            </w:r>
            <w:proofErr w:type="spellEnd"/>
            <w:r w:rsidRPr="00343796">
              <w:rPr>
                <w:rFonts w:ascii="Times New Roman" w:hAnsi="Times New Roman" w:cs="Times New Roman"/>
                <w:bCs/>
                <w:color w:val="FF0000"/>
                <w:sz w:val="24"/>
                <w:szCs w:val="24"/>
              </w:rPr>
              <w:t>:  The Town has provided strong support for alternative energy technologies in operations and maintenance. The three most useful technologies have included online utility bill and vehicle gas and diesel consumption monitoring, circuit level electricity monitoring in the Ball Field School Complex and the Library, and web-</w:t>
            </w:r>
            <w:proofErr w:type="spellStart"/>
            <w:r w:rsidRPr="00343796">
              <w:rPr>
                <w:rFonts w:ascii="Times New Roman" w:hAnsi="Times New Roman" w:cs="Times New Roman"/>
                <w:bCs/>
                <w:color w:val="FF0000"/>
                <w:sz w:val="24"/>
                <w:szCs w:val="24"/>
              </w:rPr>
              <w:t>accesible</w:t>
            </w:r>
            <w:proofErr w:type="spellEnd"/>
            <w:r w:rsidRPr="00343796">
              <w:rPr>
                <w:rFonts w:ascii="Times New Roman" w:hAnsi="Times New Roman" w:cs="Times New Roman"/>
                <w:bCs/>
                <w:color w:val="FF0000"/>
                <w:sz w:val="24"/>
                <w:szCs w:val="24"/>
              </w:rPr>
              <w:t xml:space="preserve"> energy management system upgrades in the Library, Ball Field School Complex, and Hartwell Complex, and Public Safety.</w:t>
            </w:r>
          </w:p>
        </w:tc>
      </w:tr>
      <w:tr w:rsidR="00FE7146">
        <w:tc>
          <w:tcPr>
            <w:tcW w:w="5340" w:type="dxa"/>
            <w:tcMar>
              <w:left w:w="108" w:type="dxa"/>
              <w:right w:w="108" w:type="dxa"/>
            </w:tcMar>
          </w:tcPr>
          <w:p w:rsidR="00FE7146" w:rsidRDefault="00036451">
            <w:pPr>
              <w:pStyle w:val="normal0"/>
              <w:tabs>
                <w:tab w:val="left" w:pos="288"/>
                <w:tab w:val="right" w:pos="9415"/>
              </w:tabs>
            </w:pPr>
            <w:r>
              <w:rPr>
                <w:rFonts w:ascii="Times New Roman" w:eastAsia="Times New Roman" w:hAnsi="Times New Roman" w:cs="Times New Roman"/>
                <w:sz w:val="24"/>
              </w:rPr>
              <w:t>BE-</w:t>
            </w:r>
            <w:proofErr w:type="spellStart"/>
            <w:r>
              <w:rPr>
                <w:rFonts w:ascii="Times New Roman" w:eastAsia="Times New Roman" w:hAnsi="Times New Roman" w:cs="Times New Roman"/>
                <w:sz w:val="24"/>
              </w:rPr>
              <w:t>4.3.Encourage</w:t>
            </w:r>
            <w:proofErr w:type="spellEnd"/>
            <w:r>
              <w:rPr>
                <w:rFonts w:ascii="Times New Roman" w:eastAsia="Times New Roman" w:hAnsi="Times New Roman" w:cs="Times New Roman"/>
                <w:sz w:val="24"/>
              </w:rPr>
              <w:t xml:space="preserve"> higher-density development in designated areas, such as the Lincoln Station area, to preserve open space elsewhere.</w:t>
            </w:r>
          </w:p>
        </w:tc>
        <w:tc>
          <w:tcPr>
            <w:tcW w:w="1770" w:type="dxa"/>
            <w:tcMar>
              <w:left w:w="108" w:type="dxa"/>
              <w:right w:w="108" w:type="dxa"/>
            </w:tcMar>
          </w:tcPr>
          <w:p w:rsidR="00FE7146" w:rsidRDefault="00036451">
            <w:pPr>
              <w:pStyle w:val="normal0"/>
              <w:tabs>
                <w:tab w:val="left" w:pos="288"/>
                <w:tab w:val="right" w:pos="9415"/>
              </w:tabs>
            </w:pPr>
            <w:r>
              <w:rPr>
                <w:rFonts w:ascii="Times New Roman" w:eastAsia="Times New Roman" w:hAnsi="Times New Roman" w:cs="Times New Roman"/>
                <w:sz w:val="24"/>
              </w:rPr>
              <w:t>High</w:t>
            </w:r>
          </w:p>
        </w:tc>
        <w:tc>
          <w:tcPr>
            <w:tcW w:w="1755" w:type="dxa"/>
            <w:tcMar>
              <w:left w:w="108" w:type="dxa"/>
              <w:right w:w="108" w:type="dxa"/>
            </w:tcMar>
          </w:tcPr>
          <w:p w:rsidR="00FE7146" w:rsidRDefault="00036451">
            <w:pPr>
              <w:pStyle w:val="normal0"/>
              <w:tabs>
                <w:tab w:val="left" w:pos="288"/>
                <w:tab w:val="right" w:pos="9415"/>
              </w:tabs>
            </w:pPr>
            <w:proofErr w:type="spellStart"/>
            <w:r>
              <w:rPr>
                <w:rFonts w:ascii="Times New Roman" w:eastAsia="Times New Roman" w:hAnsi="Times New Roman" w:cs="Times New Roman"/>
                <w:sz w:val="24"/>
              </w:rPr>
              <w:t>PB</w:t>
            </w:r>
            <w:proofErr w:type="spellEnd"/>
          </w:p>
        </w:tc>
        <w:tc>
          <w:tcPr>
            <w:tcW w:w="5617" w:type="dxa"/>
            <w:tcMar>
              <w:left w:w="108" w:type="dxa"/>
              <w:right w:w="108" w:type="dxa"/>
            </w:tcMar>
          </w:tcPr>
          <w:p w:rsidR="00FE7146" w:rsidRPr="00ED08BB" w:rsidRDefault="00036451">
            <w:pPr>
              <w:pStyle w:val="normal0"/>
              <w:rPr>
                <w:color w:val="FF0000"/>
              </w:rPr>
            </w:pPr>
            <w:proofErr w:type="spellStart"/>
            <w:r w:rsidRPr="00ED08BB">
              <w:rPr>
                <w:rFonts w:ascii="Times New Roman" w:eastAsia="Times New Roman" w:hAnsi="Times New Roman" w:cs="Times New Roman"/>
                <w:color w:val="FF0000"/>
                <w:sz w:val="24"/>
              </w:rPr>
              <w:t>PB</w:t>
            </w:r>
            <w:proofErr w:type="spellEnd"/>
            <w:r w:rsidRPr="00ED08BB">
              <w:rPr>
                <w:rFonts w:ascii="Times New Roman" w:eastAsia="Times New Roman" w:hAnsi="Times New Roman" w:cs="Times New Roman"/>
                <w:color w:val="FF0000"/>
                <w:sz w:val="24"/>
              </w:rPr>
              <w:t>:  Firstly, the Board considers Lincoln Station area planning to be a high priority as it was a matter of consensus between the subcommittees that worked on the plan and encompasses a number of goals and action items. Work under this heading will take time and can be envisaged as a sequence, as follows:</w:t>
            </w:r>
          </w:p>
          <w:p w:rsidR="00FE7146" w:rsidRPr="00ED08BB" w:rsidRDefault="00036451">
            <w:pPr>
              <w:pStyle w:val="normal0"/>
              <w:numPr>
                <w:ilvl w:val="0"/>
                <w:numId w:val="1"/>
              </w:numPr>
              <w:ind w:hanging="720"/>
              <w:rPr>
                <w:color w:val="FF0000"/>
              </w:rPr>
            </w:pPr>
            <w:r w:rsidRPr="00ED08BB">
              <w:rPr>
                <w:rFonts w:ascii="Times New Roman" w:eastAsia="Times New Roman" w:hAnsi="Times New Roman" w:cs="Times New Roman"/>
                <w:color w:val="FF0000"/>
                <w:sz w:val="24"/>
              </w:rPr>
              <w:t>ED 1.1  create a committee – done</w:t>
            </w:r>
          </w:p>
          <w:p w:rsidR="00FE7146" w:rsidRPr="00ED08BB" w:rsidRDefault="00036451">
            <w:pPr>
              <w:pStyle w:val="normal0"/>
              <w:numPr>
                <w:ilvl w:val="0"/>
                <w:numId w:val="1"/>
              </w:numPr>
              <w:ind w:hanging="720"/>
              <w:rPr>
                <w:color w:val="FF0000"/>
              </w:rPr>
            </w:pPr>
            <w:proofErr w:type="spellStart"/>
            <w:r w:rsidRPr="00ED08BB">
              <w:rPr>
                <w:rFonts w:ascii="Times New Roman" w:eastAsia="Times New Roman" w:hAnsi="Times New Roman" w:cs="Times New Roman"/>
                <w:color w:val="FF0000"/>
                <w:sz w:val="24"/>
              </w:rPr>
              <w:t>ED1.2</w:t>
            </w:r>
            <w:proofErr w:type="spellEnd"/>
            <w:r w:rsidRPr="00ED08BB">
              <w:rPr>
                <w:rFonts w:ascii="Times New Roman" w:eastAsia="Times New Roman" w:hAnsi="Times New Roman" w:cs="Times New Roman"/>
                <w:color w:val="FF0000"/>
                <w:sz w:val="24"/>
              </w:rPr>
              <w:t xml:space="preserve">  review and revise past report – Lincoln Station Planning Committee is starting work</w:t>
            </w:r>
          </w:p>
          <w:p w:rsidR="00FE7146" w:rsidRPr="00ED08BB" w:rsidRDefault="00036451">
            <w:pPr>
              <w:pStyle w:val="normal0"/>
              <w:numPr>
                <w:ilvl w:val="0"/>
                <w:numId w:val="1"/>
              </w:numPr>
              <w:ind w:hanging="720"/>
              <w:rPr>
                <w:color w:val="FF0000"/>
              </w:rPr>
            </w:pPr>
            <w:r w:rsidRPr="00ED08BB">
              <w:rPr>
                <w:rFonts w:ascii="Times New Roman" w:eastAsia="Times New Roman" w:hAnsi="Times New Roman" w:cs="Times New Roman"/>
                <w:color w:val="FF0000"/>
                <w:sz w:val="24"/>
              </w:rPr>
              <w:t xml:space="preserve">LU </w:t>
            </w:r>
            <w:proofErr w:type="gramStart"/>
            <w:r w:rsidRPr="00ED08BB">
              <w:rPr>
                <w:rFonts w:ascii="Times New Roman" w:eastAsia="Times New Roman" w:hAnsi="Times New Roman" w:cs="Times New Roman"/>
                <w:color w:val="FF0000"/>
                <w:sz w:val="24"/>
              </w:rPr>
              <w:t>2.1  public</w:t>
            </w:r>
            <w:proofErr w:type="gramEnd"/>
            <w:r w:rsidRPr="00ED08BB">
              <w:rPr>
                <w:rFonts w:ascii="Times New Roman" w:eastAsia="Times New Roman" w:hAnsi="Times New Roman" w:cs="Times New Roman"/>
                <w:color w:val="FF0000"/>
                <w:sz w:val="24"/>
              </w:rPr>
              <w:t xml:space="preserve"> planning process – </w:t>
            </w:r>
            <w:r w:rsidRPr="00ED08BB">
              <w:rPr>
                <w:rFonts w:ascii="Times New Roman" w:eastAsia="Times New Roman" w:hAnsi="Times New Roman" w:cs="Times New Roman"/>
                <w:color w:val="FF0000"/>
                <w:sz w:val="24"/>
              </w:rPr>
              <w:lastRenderedPageBreak/>
              <w:t xml:space="preserve">committee has been established, with a charge. Committee will </w:t>
            </w:r>
            <w:proofErr w:type="gramStart"/>
            <w:r w:rsidRPr="00ED08BB">
              <w:rPr>
                <w:rFonts w:ascii="Times New Roman" w:eastAsia="Times New Roman" w:hAnsi="Times New Roman" w:cs="Times New Roman"/>
                <w:color w:val="FF0000"/>
                <w:sz w:val="24"/>
              </w:rPr>
              <w:t>proceed</w:t>
            </w:r>
            <w:proofErr w:type="gramEnd"/>
            <w:r w:rsidRPr="00ED08BB">
              <w:rPr>
                <w:rFonts w:ascii="Times New Roman" w:eastAsia="Times New Roman" w:hAnsi="Times New Roman" w:cs="Times New Roman"/>
                <w:color w:val="FF0000"/>
                <w:sz w:val="24"/>
              </w:rPr>
              <w:t xml:space="preserve"> one step at a time, initially examining constraints and potential. Consultant study of Lincoln Woods septic system has been done and provides some useful input.</w:t>
            </w:r>
          </w:p>
          <w:p w:rsidR="00FE7146" w:rsidRPr="00ED08BB" w:rsidRDefault="00036451">
            <w:pPr>
              <w:pStyle w:val="normal0"/>
              <w:numPr>
                <w:ilvl w:val="0"/>
                <w:numId w:val="1"/>
              </w:numPr>
              <w:ind w:hanging="720"/>
              <w:rPr>
                <w:color w:val="FF0000"/>
              </w:rPr>
            </w:pPr>
            <w:r w:rsidRPr="00ED08BB">
              <w:rPr>
                <w:rFonts w:ascii="Times New Roman" w:eastAsia="Times New Roman" w:hAnsi="Times New Roman" w:cs="Times New Roman"/>
                <w:color w:val="FF0000"/>
                <w:sz w:val="24"/>
              </w:rPr>
              <w:t xml:space="preserve">LU </w:t>
            </w:r>
            <w:proofErr w:type="gramStart"/>
            <w:r w:rsidRPr="00ED08BB">
              <w:rPr>
                <w:rFonts w:ascii="Times New Roman" w:eastAsia="Times New Roman" w:hAnsi="Times New Roman" w:cs="Times New Roman"/>
                <w:color w:val="FF0000"/>
                <w:sz w:val="24"/>
              </w:rPr>
              <w:t>2.3  capitalize</w:t>
            </w:r>
            <w:proofErr w:type="gramEnd"/>
            <w:r w:rsidRPr="00ED08BB">
              <w:rPr>
                <w:rFonts w:ascii="Times New Roman" w:eastAsia="Times New Roman" w:hAnsi="Times New Roman" w:cs="Times New Roman"/>
                <w:color w:val="FF0000"/>
                <w:sz w:val="24"/>
              </w:rPr>
              <w:t xml:space="preserve"> on investment – scope of action will follow from previous stage.</w:t>
            </w:r>
          </w:p>
          <w:p w:rsidR="00FE7146" w:rsidRPr="00ED08BB" w:rsidRDefault="00036451">
            <w:pPr>
              <w:pStyle w:val="normal0"/>
              <w:numPr>
                <w:ilvl w:val="0"/>
                <w:numId w:val="1"/>
              </w:numPr>
              <w:tabs>
                <w:tab w:val="left" w:pos="288"/>
                <w:tab w:val="right" w:pos="9415"/>
              </w:tabs>
              <w:ind w:hanging="720"/>
              <w:rPr>
                <w:color w:val="FF0000"/>
              </w:rPr>
            </w:pPr>
            <w:r w:rsidRPr="00ED08BB">
              <w:rPr>
                <w:rFonts w:ascii="Times New Roman" w:eastAsia="Times New Roman" w:hAnsi="Times New Roman" w:cs="Times New Roman"/>
                <w:color w:val="FF0000"/>
                <w:sz w:val="24"/>
              </w:rPr>
              <w:t xml:space="preserve">H 1.1  create higher-density housing  </w:t>
            </w:r>
          </w:p>
          <w:p w:rsidR="00FE7146" w:rsidRPr="00ED08BB" w:rsidRDefault="00036451">
            <w:pPr>
              <w:pStyle w:val="normal0"/>
              <w:numPr>
                <w:ilvl w:val="0"/>
                <w:numId w:val="1"/>
              </w:numPr>
              <w:tabs>
                <w:tab w:val="left" w:pos="288"/>
                <w:tab w:val="right" w:pos="9415"/>
              </w:tabs>
              <w:ind w:hanging="720"/>
              <w:rPr>
                <w:color w:val="FF0000"/>
              </w:rPr>
            </w:pPr>
            <w:r w:rsidRPr="00ED08BB">
              <w:rPr>
                <w:rFonts w:ascii="Times New Roman" w:eastAsia="Times New Roman" w:hAnsi="Times New Roman" w:cs="Times New Roman"/>
                <w:color w:val="FF0000"/>
                <w:sz w:val="24"/>
              </w:rPr>
              <w:t>BE 4.3  higher-density development in Lincoln Station area linked to open space preservation linked to open space preservation</w:t>
            </w:r>
            <w:r w:rsidRPr="00ED08BB">
              <w:rPr>
                <w:rFonts w:ascii="Times New Roman" w:eastAsia="Times New Roman" w:hAnsi="Times New Roman" w:cs="Times New Roman"/>
                <w:color w:val="FF0000"/>
                <w:sz w:val="24"/>
              </w:rPr>
              <w:tab/>
            </w:r>
          </w:p>
        </w:tc>
      </w:tr>
      <w:tr w:rsidR="00FE7146">
        <w:tc>
          <w:tcPr>
            <w:tcW w:w="5340" w:type="dxa"/>
            <w:tcMar>
              <w:left w:w="108" w:type="dxa"/>
              <w:right w:w="108" w:type="dxa"/>
            </w:tcMar>
          </w:tcPr>
          <w:p w:rsidR="00FE7146" w:rsidRDefault="00036451">
            <w:pPr>
              <w:pStyle w:val="normal0"/>
              <w:tabs>
                <w:tab w:val="left" w:pos="288"/>
              </w:tabs>
              <w:ind w:left="288"/>
            </w:pPr>
            <w:r>
              <w:rPr>
                <w:rFonts w:ascii="Times New Roman" w:eastAsia="Times New Roman" w:hAnsi="Times New Roman" w:cs="Times New Roman"/>
                <w:sz w:val="24"/>
              </w:rPr>
              <w:lastRenderedPageBreak/>
              <w:t>BE-4.3.1. Implement the recommendations under Goal LU-1.</w:t>
            </w:r>
          </w:p>
        </w:tc>
        <w:tc>
          <w:tcPr>
            <w:tcW w:w="1770" w:type="dxa"/>
            <w:tcMar>
              <w:left w:w="108" w:type="dxa"/>
              <w:right w:w="108" w:type="dxa"/>
            </w:tcMar>
          </w:tcPr>
          <w:p w:rsidR="00FE7146" w:rsidRDefault="00FE7146">
            <w:pPr>
              <w:pStyle w:val="normal0"/>
              <w:tabs>
                <w:tab w:val="left" w:pos="288"/>
              </w:tabs>
            </w:pPr>
          </w:p>
        </w:tc>
        <w:tc>
          <w:tcPr>
            <w:tcW w:w="1755" w:type="dxa"/>
            <w:tcMar>
              <w:left w:w="108" w:type="dxa"/>
              <w:right w:w="108" w:type="dxa"/>
            </w:tcMar>
          </w:tcPr>
          <w:p w:rsidR="00FE7146" w:rsidRDefault="00FE7146">
            <w:pPr>
              <w:pStyle w:val="normal0"/>
              <w:tabs>
                <w:tab w:val="left" w:pos="288"/>
              </w:tabs>
            </w:pPr>
          </w:p>
        </w:tc>
        <w:tc>
          <w:tcPr>
            <w:tcW w:w="5617" w:type="dxa"/>
            <w:tcMar>
              <w:left w:w="108" w:type="dxa"/>
              <w:right w:w="108" w:type="dxa"/>
            </w:tcMar>
          </w:tcPr>
          <w:p w:rsidR="00FE7146" w:rsidRDefault="00FE7146">
            <w:pPr>
              <w:pStyle w:val="normal0"/>
              <w:tabs>
                <w:tab w:val="left" w:pos="288"/>
              </w:tabs>
            </w:pPr>
          </w:p>
        </w:tc>
      </w:tr>
      <w:tr w:rsidR="00FE7146">
        <w:tc>
          <w:tcPr>
            <w:tcW w:w="5340" w:type="dxa"/>
            <w:tcMar>
              <w:left w:w="108" w:type="dxa"/>
              <w:right w:w="108" w:type="dxa"/>
            </w:tcMar>
          </w:tcPr>
          <w:p w:rsidR="00FE7146" w:rsidRDefault="00036451">
            <w:pPr>
              <w:pStyle w:val="normal0"/>
              <w:tabs>
                <w:tab w:val="left" w:pos="288"/>
              </w:tabs>
              <w:ind w:left="288"/>
            </w:pPr>
            <w:r>
              <w:rPr>
                <w:rFonts w:ascii="Times New Roman" w:eastAsia="Times New Roman" w:hAnsi="Times New Roman" w:cs="Times New Roman"/>
                <w:sz w:val="24"/>
              </w:rPr>
              <w:t>BE-4.3.2. Evaluate opportunities for zoning techniques such as transfer of development rights to protect priority open space by “sending” the development rights to designated growth areas such as Lincoln Station. (</w:t>
            </w:r>
            <w:r>
              <w:rPr>
                <w:rFonts w:ascii="Times New Roman" w:eastAsia="Times New Roman" w:hAnsi="Times New Roman" w:cs="Times New Roman"/>
                <w:i/>
                <w:sz w:val="24"/>
              </w:rPr>
              <w:t>See also, LU-3.</w:t>
            </w:r>
            <w:r>
              <w:rPr>
                <w:rFonts w:ascii="Times New Roman" w:eastAsia="Times New Roman" w:hAnsi="Times New Roman" w:cs="Times New Roman"/>
                <w:sz w:val="24"/>
              </w:rPr>
              <w:t>)</w:t>
            </w:r>
          </w:p>
        </w:tc>
        <w:tc>
          <w:tcPr>
            <w:tcW w:w="1770" w:type="dxa"/>
            <w:tcMar>
              <w:left w:w="108" w:type="dxa"/>
              <w:right w:w="108" w:type="dxa"/>
            </w:tcMar>
          </w:tcPr>
          <w:p w:rsidR="00FE7146" w:rsidRDefault="00FE7146">
            <w:pPr>
              <w:pStyle w:val="normal0"/>
              <w:tabs>
                <w:tab w:val="left" w:pos="288"/>
              </w:tabs>
            </w:pPr>
          </w:p>
        </w:tc>
        <w:tc>
          <w:tcPr>
            <w:tcW w:w="1755" w:type="dxa"/>
            <w:tcMar>
              <w:left w:w="108" w:type="dxa"/>
              <w:right w:w="108" w:type="dxa"/>
            </w:tcMar>
          </w:tcPr>
          <w:p w:rsidR="00FE7146" w:rsidRDefault="00FE7146">
            <w:pPr>
              <w:pStyle w:val="normal0"/>
              <w:tabs>
                <w:tab w:val="left" w:pos="288"/>
              </w:tabs>
            </w:pPr>
          </w:p>
        </w:tc>
        <w:tc>
          <w:tcPr>
            <w:tcW w:w="5617" w:type="dxa"/>
            <w:tcMar>
              <w:left w:w="108" w:type="dxa"/>
              <w:right w:w="108" w:type="dxa"/>
            </w:tcMar>
          </w:tcPr>
          <w:p w:rsidR="00FE7146" w:rsidRPr="00ED08BB" w:rsidRDefault="00ED08BB">
            <w:pPr>
              <w:pStyle w:val="normal0"/>
              <w:tabs>
                <w:tab w:val="left" w:pos="288"/>
              </w:tabs>
              <w:rPr>
                <w:rFonts w:ascii="Times New Roman" w:hAnsi="Times New Roman" w:cs="Times New Roman"/>
                <w:color w:val="FF0000"/>
                <w:sz w:val="24"/>
                <w:szCs w:val="24"/>
              </w:rPr>
            </w:pPr>
            <w:proofErr w:type="spellStart"/>
            <w:r w:rsidRPr="00ED08BB">
              <w:rPr>
                <w:rFonts w:ascii="Times New Roman" w:hAnsi="Times New Roman" w:cs="Times New Roman"/>
                <w:color w:val="FF0000"/>
                <w:sz w:val="24"/>
                <w:szCs w:val="24"/>
              </w:rPr>
              <w:t>PB</w:t>
            </w:r>
            <w:proofErr w:type="spellEnd"/>
            <w:r w:rsidRPr="00ED08BB">
              <w:rPr>
                <w:rFonts w:ascii="Times New Roman" w:hAnsi="Times New Roman" w:cs="Times New Roman"/>
                <w:color w:val="FF0000"/>
                <w:sz w:val="24"/>
                <w:szCs w:val="24"/>
              </w:rPr>
              <w:t>:  low priority</w:t>
            </w:r>
          </w:p>
        </w:tc>
      </w:tr>
    </w:tbl>
    <w:p w:rsidR="00FE7146" w:rsidRDefault="00FE7146">
      <w:pPr>
        <w:pStyle w:val="normal0"/>
      </w:pPr>
    </w:p>
    <w:p w:rsidR="00FE7146" w:rsidRDefault="00036451" w:rsidP="00106DF1">
      <w:pPr>
        <w:pStyle w:val="normal0"/>
      </w:pPr>
      <w:proofErr w:type="gramStart"/>
      <w:r>
        <w:rPr>
          <w:rFonts w:ascii="Times New Roman" w:eastAsia="Times New Roman" w:hAnsi="Times New Roman" w:cs="Times New Roman"/>
          <w:sz w:val="24"/>
        </w:rPr>
        <w:t>Notes.</w:t>
      </w:r>
      <w:proofErr w:type="gramEnd"/>
      <w:r>
        <w:rPr>
          <w:rFonts w:ascii="Times New Roman" w:eastAsia="Times New Roman" w:hAnsi="Times New Roman" w:cs="Times New Roman"/>
          <w:sz w:val="24"/>
        </w:rPr>
        <w:t xml:space="preserve"> (1) Board, committee, and departmental abbreviations: </w:t>
      </w:r>
      <w:proofErr w:type="spellStart"/>
      <w:r>
        <w:rPr>
          <w:rFonts w:ascii="Times New Roman" w:eastAsia="Times New Roman" w:hAnsi="Times New Roman" w:cs="Times New Roman"/>
          <w:sz w:val="24"/>
        </w:rPr>
        <w:t>PB</w:t>
      </w:r>
      <w:proofErr w:type="spellEnd"/>
      <w:r>
        <w:rPr>
          <w:rFonts w:ascii="Times New Roman" w:eastAsia="Times New Roman" w:hAnsi="Times New Roman" w:cs="Times New Roman"/>
          <w:sz w:val="24"/>
        </w:rPr>
        <w:t xml:space="preserve">, Planning Board; CC, Conservation Commission; CD, Conservation Department; WC, Water Commission; WD, Water Department; FM, Facilities Manager; </w:t>
      </w:r>
      <w:proofErr w:type="spellStart"/>
      <w:r>
        <w:rPr>
          <w:rFonts w:ascii="Times New Roman" w:eastAsia="Times New Roman" w:hAnsi="Times New Roman" w:cs="Times New Roman"/>
          <w:sz w:val="24"/>
        </w:rPr>
        <w:t>BOH</w:t>
      </w:r>
      <w:proofErr w:type="spellEnd"/>
      <w:r>
        <w:rPr>
          <w:rFonts w:ascii="Times New Roman" w:eastAsia="Times New Roman" w:hAnsi="Times New Roman" w:cs="Times New Roman"/>
          <w:sz w:val="24"/>
        </w:rPr>
        <w:t xml:space="preserve">, Board of Health; </w:t>
      </w:r>
      <w:proofErr w:type="spellStart"/>
      <w:r>
        <w:rPr>
          <w:rFonts w:ascii="Times New Roman" w:eastAsia="Times New Roman" w:hAnsi="Times New Roman" w:cs="Times New Roman"/>
          <w:sz w:val="24"/>
        </w:rPr>
        <w:t>BOS</w:t>
      </w:r>
      <w:proofErr w:type="spellEnd"/>
      <w:r>
        <w:rPr>
          <w:rFonts w:ascii="Times New Roman" w:eastAsia="Times New Roman" w:hAnsi="Times New Roman" w:cs="Times New Roman"/>
          <w:sz w:val="24"/>
        </w:rPr>
        <w:t xml:space="preserve">, Board of Selectmen; BOA, Board of Assessors; HOC, Housing Commission; HC, Historical Commission; CPC, Community Preservation Committee; </w:t>
      </w:r>
      <w:proofErr w:type="spellStart"/>
      <w:r>
        <w:rPr>
          <w:rFonts w:ascii="Times New Roman" w:eastAsia="Times New Roman" w:hAnsi="Times New Roman" w:cs="Times New Roman"/>
          <w:sz w:val="24"/>
        </w:rPr>
        <w:t>DPW</w:t>
      </w:r>
      <w:proofErr w:type="spellEnd"/>
      <w:r>
        <w:rPr>
          <w:rFonts w:ascii="Times New Roman" w:eastAsia="Times New Roman" w:hAnsi="Times New Roman" w:cs="Times New Roman"/>
          <w:sz w:val="24"/>
        </w:rPr>
        <w:t xml:space="preserve">, Department of Public Works; TA, Town Administrator; </w:t>
      </w:r>
      <w:proofErr w:type="spellStart"/>
      <w:r>
        <w:rPr>
          <w:rFonts w:ascii="Times New Roman" w:eastAsia="Times New Roman" w:hAnsi="Times New Roman" w:cs="Times New Roman"/>
          <w:sz w:val="24"/>
        </w:rPr>
        <w:t>CCHO</w:t>
      </w:r>
      <w:proofErr w:type="spellEnd"/>
      <w:r>
        <w:rPr>
          <w:rFonts w:ascii="Times New Roman" w:eastAsia="Times New Roman" w:hAnsi="Times New Roman" w:cs="Times New Roman"/>
          <w:sz w:val="24"/>
        </w:rPr>
        <w:t xml:space="preserve">, Council of Cultural and Historic Organizations; SC, School Committee; </w:t>
      </w:r>
      <w:proofErr w:type="spellStart"/>
      <w:r>
        <w:rPr>
          <w:rFonts w:ascii="Times New Roman" w:eastAsia="Times New Roman" w:hAnsi="Times New Roman" w:cs="Times New Roman"/>
          <w:sz w:val="24"/>
        </w:rPr>
        <w:t>NCDC</w:t>
      </w:r>
      <w:proofErr w:type="spellEnd"/>
      <w:r>
        <w:rPr>
          <w:rFonts w:ascii="Times New Roman" w:eastAsia="Times New Roman" w:hAnsi="Times New Roman" w:cs="Times New Roman"/>
          <w:sz w:val="24"/>
        </w:rPr>
        <w:t xml:space="preserve">, Neighborhood Conservation District Commission; FC, Finance Committee; </w:t>
      </w:r>
      <w:proofErr w:type="spellStart"/>
      <w:r>
        <w:rPr>
          <w:rFonts w:ascii="Times New Roman" w:eastAsia="Times New Roman" w:hAnsi="Times New Roman" w:cs="Times New Roman"/>
          <w:sz w:val="24"/>
        </w:rPr>
        <w:t>FinD</w:t>
      </w:r>
      <w:proofErr w:type="spellEnd"/>
      <w:r>
        <w:rPr>
          <w:rFonts w:ascii="Times New Roman" w:eastAsia="Times New Roman" w:hAnsi="Times New Roman" w:cs="Times New Roman"/>
          <w:sz w:val="24"/>
        </w:rPr>
        <w:t xml:space="preserve">, Finance Department; </w:t>
      </w:r>
      <w:proofErr w:type="spellStart"/>
      <w:r>
        <w:rPr>
          <w:rFonts w:ascii="Times New Roman" w:eastAsia="Times New Roman" w:hAnsi="Times New Roman" w:cs="Times New Roman"/>
          <w:sz w:val="24"/>
        </w:rPr>
        <w:t>CIPC</w:t>
      </w:r>
      <w:proofErr w:type="spellEnd"/>
      <w:r>
        <w:rPr>
          <w:rFonts w:ascii="Times New Roman" w:eastAsia="Times New Roman" w:hAnsi="Times New Roman" w:cs="Times New Roman"/>
          <w:sz w:val="24"/>
        </w:rPr>
        <w:t xml:space="preserve">, Capital Planning Committee; </w:t>
      </w:r>
      <w:proofErr w:type="spellStart"/>
      <w:r>
        <w:rPr>
          <w:rFonts w:ascii="Times New Roman" w:eastAsia="Times New Roman" w:hAnsi="Times New Roman" w:cs="Times New Roman"/>
          <w:sz w:val="24"/>
        </w:rPr>
        <w:t>EDC</w:t>
      </w:r>
      <w:proofErr w:type="spellEnd"/>
      <w:r>
        <w:rPr>
          <w:rFonts w:ascii="Times New Roman" w:eastAsia="Times New Roman" w:hAnsi="Times New Roman" w:cs="Times New Roman"/>
          <w:sz w:val="24"/>
        </w:rPr>
        <w:t xml:space="preserve">, Economic Development Committee; </w:t>
      </w:r>
      <w:proofErr w:type="spellStart"/>
      <w:r>
        <w:rPr>
          <w:rFonts w:ascii="Times New Roman" w:eastAsia="Times New Roman" w:hAnsi="Times New Roman" w:cs="Times New Roman"/>
          <w:sz w:val="24"/>
        </w:rPr>
        <w:t>TnC</w:t>
      </w:r>
      <w:proofErr w:type="spellEnd"/>
      <w:r>
        <w:rPr>
          <w:rFonts w:ascii="Times New Roman" w:eastAsia="Times New Roman" w:hAnsi="Times New Roman" w:cs="Times New Roman"/>
          <w:sz w:val="24"/>
        </w:rPr>
        <w:t xml:space="preserve">, Town Counsel; LC, Library Commission; </w:t>
      </w:r>
      <w:proofErr w:type="spellStart"/>
      <w:r>
        <w:rPr>
          <w:rFonts w:ascii="Times New Roman" w:eastAsia="Times New Roman" w:hAnsi="Times New Roman" w:cs="Times New Roman"/>
          <w:sz w:val="24"/>
        </w:rPr>
        <w:t>TC</w:t>
      </w:r>
      <w:proofErr w:type="spellEnd"/>
      <w:r>
        <w:rPr>
          <w:rFonts w:ascii="Times New Roman" w:eastAsia="Times New Roman" w:hAnsi="Times New Roman" w:cs="Times New Roman"/>
          <w:sz w:val="24"/>
        </w:rPr>
        <w:t xml:space="preserve">, Town Clerk; IT, Information Technology; </w:t>
      </w:r>
      <w:proofErr w:type="spellStart"/>
      <w:r>
        <w:rPr>
          <w:rFonts w:ascii="Times New Roman" w:eastAsia="Times New Roman" w:hAnsi="Times New Roman" w:cs="Times New Roman"/>
          <w:sz w:val="24"/>
        </w:rPr>
        <w:t>LLCT</w:t>
      </w:r>
      <w:proofErr w:type="spellEnd"/>
      <w:r>
        <w:rPr>
          <w:rFonts w:ascii="Times New Roman" w:eastAsia="Times New Roman" w:hAnsi="Times New Roman" w:cs="Times New Roman"/>
          <w:sz w:val="24"/>
        </w:rPr>
        <w:t xml:space="preserve">, Lincoln Land Conservation Trust; </w:t>
      </w:r>
      <w:proofErr w:type="spellStart"/>
      <w:r>
        <w:rPr>
          <w:rFonts w:ascii="Times New Roman" w:eastAsia="Times New Roman" w:hAnsi="Times New Roman" w:cs="Times New Roman"/>
          <w:sz w:val="24"/>
        </w:rPr>
        <w:t>COA</w:t>
      </w:r>
      <w:proofErr w:type="spellEnd"/>
      <w:r>
        <w:rPr>
          <w:rFonts w:ascii="Times New Roman" w:eastAsia="Times New Roman" w:hAnsi="Times New Roman" w:cs="Times New Roman"/>
          <w:sz w:val="24"/>
        </w:rPr>
        <w:t xml:space="preserve">, Council on Aging; FD, Fire Department; PD, Police Department; RC, Recreation Committee; </w:t>
      </w:r>
      <w:proofErr w:type="spellStart"/>
      <w:r>
        <w:rPr>
          <w:rFonts w:ascii="Times New Roman" w:eastAsia="Times New Roman" w:hAnsi="Times New Roman" w:cs="Times New Roman"/>
          <w:sz w:val="24"/>
        </w:rPr>
        <w:t>VCC</w:t>
      </w:r>
      <w:proofErr w:type="spellEnd"/>
      <w:r>
        <w:rPr>
          <w:rFonts w:ascii="Times New Roman" w:eastAsia="Times New Roman" w:hAnsi="Times New Roman" w:cs="Times New Roman"/>
          <w:sz w:val="24"/>
        </w:rPr>
        <w:t>, V</w:t>
      </w:r>
      <w:r w:rsidR="00C30130">
        <w:rPr>
          <w:rFonts w:ascii="Times New Roman" w:eastAsia="Times New Roman" w:hAnsi="Times New Roman" w:cs="Times New Roman"/>
          <w:sz w:val="24"/>
        </w:rPr>
        <w:t xml:space="preserve">olunteer Coordinating Committee, </w:t>
      </w:r>
      <w:proofErr w:type="spellStart"/>
      <w:r w:rsidR="00C30130">
        <w:rPr>
          <w:rFonts w:ascii="Times New Roman" w:eastAsia="Times New Roman" w:hAnsi="Times New Roman" w:cs="Times New Roman"/>
          <w:sz w:val="24"/>
        </w:rPr>
        <w:t>GETC</w:t>
      </w:r>
      <w:proofErr w:type="spellEnd"/>
      <w:r w:rsidR="00C30130">
        <w:rPr>
          <w:rFonts w:ascii="Times New Roman" w:eastAsia="Times New Roman" w:hAnsi="Times New Roman" w:cs="Times New Roman"/>
          <w:sz w:val="24"/>
        </w:rPr>
        <w:t>, Green Energy Technology Committee.</w:t>
      </w:r>
      <w:r>
        <w:rPr>
          <w:rFonts w:ascii="Times New Roman" w:eastAsia="Times New Roman" w:hAnsi="Times New Roman" w:cs="Times New Roman"/>
          <w:sz w:val="24"/>
        </w:rPr>
        <w:t xml:space="preserve"> (2) Committee names followed by an asterisk (*) are new committees recommended in the Comprehensive Plan. </w:t>
      </w:r>
    </w:p>
    <w:p w:rsidR="00FE7146" w:rsidRDefault="00FE7146">
      <w:pPr>
        <w:pStyle w:val="normal0"/>
        <w:tabs>
          <w:tab w:val="left" w:pos="288"/>
        </w:tabs>
      </w:pPr>
    </w:p>
    <w:sectPr w:rsidR="00FE7146" w:rsidSect="00FE7146">
      <w:footerReference w:type="default" r:id="rId7"/>
      <w:pgSz w:w="15840" w:h="12240"/>
      <w:pgMar w:top="720" w:right="720" w:bottom="720" w:left="863"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56E" w:rsidRDefault="0073656E" w:rsidP="00FE7146">
      <w:pPr>
        <w:spacing w:after="0" w:line="240" w:lineRule="auto"/>
      </w:pPr>
      <w:r>
        <w:separator/>
      </w:r>
    </w:p>
  </w:endnote>
  <w:endnote w:type="continuationSeparator" w:id="0">
    <w:p w:rsidR="0073656E" w:rsidRDefault="0073656E" w:rsidP="00FE71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146" w:rsidRDefault="002F2F28">
    <w:pPr>
      <w:pStyle w:val="normal0"/>
    </w:pPr>
    <w:fldSimple w:instr="PAGE">
      <w:r w:rsidR="00CF4A74">
        <w:rPr>
          <w:noProof/>
        </w:rPr>
        <w:t>8</w:t>
      </w:r>
    </w:fldSimple>
  </w:p>
  <w:p w:rsidR="00FE7146" w:rsidRDefault="00FE7146">
    <w:pPr>
      <w:pStyle w:val="normal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56E" w:rsidRDefault="0073656E" w:rsidP="00FE7146">
      <w:pPr>
        <w:spacing w:after="0" w:line="240" w:lineRule="auto"/>
      </w:pPr>
      <w:r>
        <w:separator/>
      </w:r>
    </w:p>
  </w:footnote>
  <w:footnote w:type="continuationSeparator" w:id="0">
    <w:p w:rsidR="0073656E" w:rsidRDefault="0073656E" w:rsidP="00FE71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B01956"/>
    <w:multiLevelType w:val="multilevel"/>
    <w:tmpl w:val="6D3620A4"/>
    <w:lvl w:ilvl="0">
      <w:start w:val="1"/>
      <w:numFmt w:val="decimal"/>
      <w:lvlText w:val="%1"/>
      <w:lvlJc w:val="left"/>
      <w:pPr>
        <w:ind w:left="1080" w:firstLine="1080"/>
      </w:pPr>
      <w:rPr>
        <w:rFonts w:ascii="Times New Roman" w:eastAsia="Times New Roman" w:hAnsi="Times New Roman" w:cs="Times New Roman"/>
        <w:b w:val="0"/>
        <w:i w:val="0"/>
        <w:smallCaps w:val="0"/>
        <w:strike w:val="0"/>
        <w:color w:val="000000"/>
        <w:sz w:val="20"/>
        <w:highlight w:val="none"/>
        <w:u w:val="none"/>
        <w:vertAlign w:val="baseline"/>
      </w:rPr>
    </w:lvl>
    <w:lvl w:ilvl="1">
      <w:start w:val="1"/>
      <w:numFmt w:val="lowerLetter"/>
      <w:lvlText w:val="%2"/>
      <w:lvlJc w:val="left"/>
      <w:pPr>
        <w:ind w:left="1440" w:firstLine="1440"/>
      </w:pPr>
      <w:rPr>
        <w:rFonts w:ascii="Times New Roman" w:eastAsia="Times New Roman" w:hAnsi="Times New Roman" w:cs="Times New Roman"/>
        <w:b w:val="0"/>
        <w:i w:val="0"/>
        <w:smallCaps w:val="0"/>
        <w:strike w:val="0"/>
        <w:color w:val="000000"/>
        <w:sz w:val="20"/>
        <w:highlight w:val="none"/>
        <w:u w:val="none"/>
        <w:vertAlign w:val="baseline"/>
      </w:rPr>
    </w:lvl>
    <w:lvl w:ilvl="2">
      <w:start w:val="1"/>
      <w:numFmt w:val="lowerRoman"/>
      <w:lvlText w:val="%3"/>
      <w:lvlJc w:val="left"/>
      <w:pPr>
        <w:ind w:left="2160" w:firstLine="2160"/>
      </w:pPr>
      <w:rPr>
        <w:rFonts w:ascii="Times New Roman" w:eastAsia="Times New Roman" w:hAnsi="Times New Roman" w:cs="Times New Roman"/>
        <w:b w:val="0"/>
        <w:i w:val="0"/>
        <w:smallCaps w:val="0"/>
        <w:strike w:val="0"/>
        <w:color w:val="000000"/>
        <w:sz w:val="20"/>
        <w:highlight w:val="none"/>
        <w:u w:val="none"/>
        <w:vertAlign w:val="baseline"/>
      </w:rPr>
    </w:lvl>
    <w:lvl w:ilvl="3">
      <w:start w:val="1"/>
      <w:numFmt w:val="decimal"/>
      <w:lvlText w:val="%4"/>
      <w:lvlJc w:val="left"/>
      <w:pPr>
        <w:ind w:left="2880" w:firstLine="2880"/>
      </w:pPr>
      <w:rPr>
        <w:rFonts w:ascii="Times New Roman" w:eastAsia="Times New Roman" w:hAnsi="Times New Roman" w:cs="Times New Roman"/>
        <w:b w:val="0"/>
        <w:i w:val="0"/>
        <w:smallCaps w:val="0"/>
        <w:strike w:val="0"/>
        <w:color w:val="000000"/>
        <w:sz w:val="20"/>
        <w:highlight w:val="none"/>
        <w:u w:val="none"/>
        <w:vertAlign w:val="baseline"/>
      </w:rPr>
    </w:lvl>
    <w:lvl w:ilvl="4">
      <w:start w:val="1"/>
      <w:numFmt w:val="lowerLetter"/>
      <w:lvlText w:val="%5"/>
      <w:lvlJc w:val="left"/>
      <w:pPr>
        <w:ind w:left="3600" w:firstLine="3600"/>
      </w:pPr>
      <w:rPr>
        <w:rFonts w:ascii="Times New Roman" w:eastAsia="Times New Roman" w:hAnsi="Times New Roman" w:cs="Times New Roman"/>
        <w:b w:val="0"/>
        <w:i w:val="0"/>
        <w:smallCaps w:val="0"/>
        <w:strike w:val="0"/>
        <w:color w:val="000000"/>
        <w:sz w:val="20"/>
        <w:highlight w:val="none"/>
        <w:u w:val="none"/>
        <w:vertAlign w:val="baseline"/>
      </w:rPr>
    </w:lvl>
    <w:lvl w:ilvl="5">
      <w:start w:val="1"/>
      <w:numFmt w:val="lowerRoman"/>
      <w:lvlText w:val="%6"/>
      <w:lvlJc w:val="left"/>
      <w:pPr>
        <w:ind w:left="4320" w:firstLine="4320"/>
      </w:pPr>
      <w:rPr>
        <w:rFonts w:ascii="Times New Roman" w:eastAsia="Times New Roman" w:hAnsi="Times New Roman" w:cs="Times New Roman"/>
        <w:b w:val="0"/>
        <w:i w:val="0"/>
        <w:smallCaps w:val="0"/>
        <w:strike w:val="0"/>
        <w:color w:val="000000"/>
        <w:sz w:val="20"/>
        <w:highlight w:val="none"/>
        <w:u w:val="none"/>
        <w:vertAlign w:val="baseline"/>
      </w:rPr>
    </w:lvl>
    <w:lvl w:ilvl="6">
      <w:start w:val="1"/>
      <w:numFmt w:val="decimal"/>
      <w:lvlText w:val="%7"/>
      <w:lvlJc w:val="left"/>
      <w:pPr>
        <w:ind w:left="5040" w:firstLine="5040"/>
      </w:pPr>
      <w:rPr>
        <w:rFonts w:ascii="Times New Roman" w:eastAsia="Times New Roman" w:hAnsi="Times New Roman" w:cs="Times New Roman"/>
        <w:b w:val="0"/>
        <w:i w:val="0"/>
        <w:smallCaps w:val="0"/>
        <w:strike w:val="0"/>
        <w:color w:val="000000"/>
        <w:sz w:val="20"/>
        <w:highlight w:val="none"/>
        <w:u w:val="none"/>
        <w:vertAlign w:val="baseline"/>
      </w:rPr>
    </w:lvl>
    <w:lvl w:ilvl="7">
      <w:start w:val="1"/>
      <w:numFmt w:val="lowerLetter"/>
      <w:lvlText w:val="%8"/>
      <w:lvlJc w:val="left"/>
      <w:pPr>
        <w:ind w:left="5760" w:firstLine="5760"/>
      </w:pPr>
      <w:rPr>
        <w:rFonts w:ascii="Times New Roman" w:eastAsia="Times New Roman" w:hAnsi="Times New Roman" w:cs="Times New Roman"/>
        <w:b w:val="0"/>
        <w:i w:val="0"/>
        <w:smallCaps w:val="0"/>
        <w:strike w:val="0"/>
        <w:color w:val="000000"/>
        <w:sz w:val="20"/>
        <w:highlight w:val="none"/>
        <w:u w:val="none"/>
        <w:vertAlign w:val="baseline"/>
      </w:rPr>
    </w:lvl>
    <w:lvl w:ilvl="8">
      <w:start w:val="1"/>
      <w:numFmt w:val="lowerRoman"/>
      <w:lvlText w:val="%9"/>
      <w:lvlJc w:val="left"/>
      <w:pPr>
        <w:ind w:left="6480" w:firstLine="6480"/>
      </w:pPr>
      <w:rPr>
        <w:rFonts w:ascii="Times New Roman" w:eastAsia="Times New Roman" w:hAnsi="Times New Roman" w:cs="Times New Roman"/>
        <w:b w:val="0"/>
        <w:i w:val="0"/>
        <w:smallCaps w:val="0"/>
        <w:strike w:val="0"/>
        <w:color w:val="000000"/>
        <w:sz w:val="20"/>
        <w:highlight w:val="none"/>
        <w:u w:val="none"/>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
  <w:rsids>
    <w:rsidRoot w:val="00FE7146"/>
    <w:rsid w:val="00036451"/>
    <w:rsid w:val="00106DF1"/>
    <w:rsid w:val="00126965"/>
    <w:rsid w:val="001779EB"/>
    <w:rsid w:val="001F6043"/>
    <w:rsid w:val="00224DB5"/>
    <w:rsid w:val="002A34BF"/>
    <w:rsid w:val="002E0DFC"/>
    <w:rsid w:val="002F28DE"/>
    <w:rsid w:val="002F2F28"/>
    <w:rsid w:val="00343796"/>
    <w:rsid w:val="003948B9"/>
    <w:rsid w:val="00437FD0"/>
    <w:rsid w:val="004F1627"/>
    <w:rsid w:val="006856C4"/>
    <w:rsid w:val="00694A02"/>
    <w:rsid w:val="0073656E"/>
    <w:rsid w:val="007C0469"/>
    <w:rsid w:val="008556CC"/>
    <w:rsid w:val="00C30130"/>
    <w:rsid w:val="00CF4A74"/>
    <w:rsid w:val="00D24D6D"/>
    <w:rsid w:val="00E8287C"/>
    <w:rsid w:val="00ED08BB"/>
    <w:rsid w:val="00F01AA7"/>
    <w:rsid w:val="00F356D7"/>
    <w:rsid w:val="00FE71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FD0"/>
  </w:style>
  <w:style w:type="paragraph" w:styleId="Heading1">
    <w:name w:val="heading 1"/>
    <w:basedOn w:val="normal0"/>
    <w:next w:val="normal0"/>
    <w:rsid w:val="00FE7146"/>
    <w:pPr>
      <w:spacing w:before="240" w:after="60"/>
      <w:outlineLvl w:val="0"/>
    </w:pPr>
    <w:rPr>
      <w:rFonts w:ascii="Arial" w:eastAsia="Arial" w:hAnsi="Arial" w:cs="Arial"/>
      <w:b/>
      <w:sz w:val="32"/>
    </w:rPr>
  </w:style>
  <w:style w:type="paragraph" w:styleId="Heading2">
    <w:name w:val="heading 2"/>
    <w:basedOn w:val="normal0"/>
    <w:next w:val="normal0"/>
    <w:rsid w:val="00FE7146"/>
    <w:pPr>
      <w:outlineLvl w:val="1"/>
    </w:pPr>
    <w:rPr>
      <w:rFonts w:ascii="Times New Roman" w:eastAsia="Times New Roman" w:hAnsi="Times New Roman" w:cs="Times New Roman"/>
      <w:b/>
      <w:i/>
      <w:sz w:val="24"/>
    </w:rPr>
  </w:style>
  <w:style w:type="paragraph" w:styleId="Heading3">
    <w:name w:val="heading 3"/>
    <w:basedOn w:val="normal0"/>
    <w:next w:val="normal0"/>
    <w:rsid w:val="00FE7146"/>
    <w:pPr>
      <w:spacing w:before="240" w:after="60"/>
      <w:outlineLvl w:val="2"/>
    </w:pPr>
    <w:rPr>
      <w:rFonts w:ascii="Arial" w:eastAsia="Arial" w:hAnsi="Arial" w:cs="Arial"/>
      <w:b/>
      <w:sz w:val="26"/>
    </w:rPr>
  </w:style>
  <w:style w:type="paragraph" w:styleId="Heading4">
    <w:name w:val="heading 4"/>
    <w:basedOn w:val="normal0"/>
    <w:next w:val="normal0"/>
    <w:rsid w:val="00FE7146"/>
    <w:pPr>
      <w:spacing w:before="240" w:after="60"/>
      <w:outlineLvl w:val="3"/>
    </w:pPr>
    <w:rPr>
      <w:b/>
      <w:sz w:val="28"/>
    </w:rPr>
  </w:style>
  <w:style w:type="paragraph" w:styleId="Heading5">
    <w:name w:val="heading 5"/>
    <w:basedOn w:val="normal0"/>
    <w:next w:val="normal0"/>
    <w:rsid w:val="00FE7146"/>
    <w:pPr>
      <w:spacing w:before="240" w:after="60"/>
      <w:outlineLvl w:val="4"/>
    </w:pPr>
    <w:rPr>
      <w:b/>
      <w:i/>
      <w:sz w:val="26"/>
    </w:rPr>
  </w:style>
  <w:style w:type="paragraph" w:styleId="Heading6">
    <w:name w:val="heading 6"/>
    <w:basedOn w:val="normal0"/>
    <w:next w:val="normal0"/>
    <w:rsid w:val="00FE7146"/>
    <w:pPr>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E7146"/>
    <w:pPr>
      <w:spacing w:after="0" w:line="240" w:lineRule="auto"/>
    </w:pPr>
    <w:rPr>
      <w:rFonts w:ascii="Calibri" w:eastAsia="Calibri" w:hAnsi="Calibri" w:cs="Calibri"/>
      <w:color w:val="000000"/>
    </w:rPr>
  </w:style>
  <w:style w:type="paragraph" w:styleId="Title">
    <w:name w:val="Title"/>
    <w:basedOn w:val="normal0"/>
    <w:next w:val="normal0"/>
    <w:rsid w:val="00FE7146"/>
    <w:pPr>
      <w:spacing w:before="480" w:after="120"/>
    </w:pPr>
    <w:rPr>
      <w:b/>
      <w:sz w:val="72"/>
    </w:rPr>
  </w:style>
  <w:style w:type="paragraph" w:styleId="Subtitle">
    <w:name w:val="Subtitle"/>
    <w:basedOn w:val="normal0"/>
    <w:next w:val="normal0"/>
    <w:rsid w:val="00FE7146"/>
    <w:pPr>
      <w:spacing w:before="360" w:after="80"/>
    </w:pPr>
    <w:rPr>
      <w:rFonts w:ascii="Georgia" w:eastAsia="Georgia" w:hAnsi="Georgia" w:cs="Georgia"/>
      <w:i/>
      <w:color w:val="666666"/>
      <w:sz w:val="48"/>
    </w:rPr>
  </w:style>
  <w:style w:type="paragraph" w:styleId="NormalWeb">
    <w:name w:val="Normal (Web)"/>
    <w:basedOn w:val="Normal"/>
    <w:uiPriority w:val="99"/>
    <w:unhideWhenUsed/>
    <w:rsid w:val="00C301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5424796">
      <w:bodyDiv w:val="1"/>
      <w:marLeft w:val="0"/>
      <w:marRight w:val="0"/>
      <w:marTop w:val="0"/>
      <w:marBottom w:val="0"/>
      <w:divBdr>
        <w:top w:val="none" w:sz="0" w:space="0" w:color="auto"/>
        <w:left w:val="none" w:sz="0" w:space="0" w:color="auto"/>
        <w:bottom w:val="none" w:sz="0" w:space="0" w:color="auto"/>
        <w:right w:val="none" w:sz="0" w:space="0" w:color="auto"/>
      </w:divBdr>
    </w:div>
    <w:div w:id="96680794">
      <w:bodyDiv w:val="1"/>
      <w:marLeft w:val="0"/>
      <w:marRight w:val="0"/>
      <w:marTop w:val="0"/>
      <w:marBottom w:val="0"/>
      <w:divBdr>
        <w:top w:val="none" w:sz="0" w:space="0" w:color="auto"/>
        <w:left w:val="none" w:sz="0" w:space="0" w:color="auto"/>
        <w:bottom w:val="none" w:sz="0" w:space="0" w:color="auto"/>
        <w:right w:val="none" w:sz="0" w:space="0" w:color="auto"/>
      </w:divBdr>
    </w:div>
    <w:div w:id="133570611">
      <w:bodyDiv w:val="1"/>
      <w:marLeft w:val="0"/>
      <w:marRight w:val="0"/>
      <w:marTop w:val="0"/>
      <w:marBottom w:val="0"/>
      <w:divBdr>
        <w:top w:val="none" w:sz="0" w:space="0" w:color="auto"/>
        <w:left w:val="none" w:sz="0" w:space="0" w:color="auto"/>
        <w:bottom w:val="none" w:sz="0" w:space="0" w:color="auto"/>
        <w:right w:val="none" w:sz="0" w:space="0" w:color="auto"/>
      </w:divBdr>
    </w:div>
    <w:div w:id="357506993">
      <w:bodyDiv w:val="1"/>
      <w:marLeft w:val="0"/>
      <w:marRight w:val="0"/>
      <w:marTop w:val="0"/>
      <w:marBottom w:val="0"/>
      <w:divBdr>
        <w:top w:val="none" w:sz="0" w:space="0" w:color="auto"/>
        <w:left w:val="none" w:sz="0" w:space="0" w:color="auto"/>
        <w:bottom w:val="none" w:sz="0" w:space="0" w:color="auto"/>
        <w:right w:val="none" w:sz="0" w:space="0" w:color="auto"/>
      </w:divBdr>
      <w:divsChild>
        <w:div w:id="1346397191">
          <w:marLeft w:val="0"/>
          <w:marRight w:val="0"/>
          <w:marTop w:val="0"/>
          <w:marBottom w:val="0"/>
          <w:divBdr>
            <w:top w:val="none" w:sz="0" w:space="0" w:color="auto"/>
            <w:left w:val="none" w:sz="0" w:space="0" w:color="auto"/>
            <w:bottom w:val="none" w:sz="0" w:space="0" w:color="auto"/>
            <w:right w:val="none" w:sz="0" w:space="0" w:color="auto"/>
          </w:divBdr>
          <w:divsChild>
            <w:div w:id="134200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69163">
      <w:bodyDiv w:val="1"/>
      <w:marLeft w:val="0"/>
      <w:marRight w:val="0"/>
      <w:marTop w:val="0"/>
      <w:marBottom w:val="0"/>
      <w:divBdr>
        <w:top w:val="none" w:sz="0" w:space="0" w:color="auto"/>
        <w:left w:val="none" w:sz="0" w:space="0" w:color="auto"/>
        <w:bottom w:val="none" w:sz="0" w:space="0" w:color="auto"/>
        <w:right w:val="none" w:sz="0" w:space="0" w:color="auto"/>
      </w:divBdr>
    </w:div>
    <w:div w:id="453793243">
      <w:bodyDiv w:val="1"/>
      <w:marLeft w:val="0"/>
      <w:marRight w:val="0"/>
      <w:marTop w:val="0"/>
      <w:marBottom w:val="0"/>
      <w:divBdr>
        <w:top w:val="none" w:sz="0" w:space="0" w:color="auto"/>
        <w:left w:val="none" w:sz="0" w:space="0" w:color="auto"/>
        <w:bottom w:val="none" w:sz="0" w:space="0" w:color="auto"/>
        <w:right w:val="none" w:sz="0" w:space="0" w:color="auto"/>
      </w:divBdr>
    </w:div>
    <w:div w:id="542638449">
      <w:bodyDiv w:val="1"/>
      <w:marLeft w:val="0"/>
      <w:marRight w:val="0"/>
      <w:marTop w:val="0"/>
      <w:marBottom w:val="0"/>
      <w:divBdr>
        <w:top w:val="none" w:sz="0" w:space="0" w:color="auto"/>
        <w:left w:val="none" w:sz="0" w:space="0" w:color="auto"/>
        <w:bottom w:val="none" w:sz="0" w:space="0" w:color="auto"/>
        <w:right w:val="none" w:sz="0" w:space="0" w:color="auto"/>
      </w:divBdr>
    </w:div>
    <w:div w:id="613026210">
      <w:bodyDiv w:val="1"/>
      <w:marLeft w:val="0"/>
      <w:marRight w:val="0"/>
      <w:marTop w:val="0"/>
      <w:marBottom w:val="0"/>
      <w:divBdr>
        <w:top w:val="none" w:sz="0" w:space="0" w:color="auto"/>
        <w:left w:val="none" w:sz="0" w:space="0" w:color="auto"/>
        <w:bottom w:val="none" w:sz="0" w:space="0" w:color="auto"/>
        <w:right w:val="none" w:sz="0" w:space="0" w:color="auto"/>
      </w:divBdr>
      <w:divsChild>
        <w:div w:id="133566206">
          <w:marLeft w:val="0"/>
          <w:marRight w:val="0"/>
          <w:marTop w:val="0"/>
          <w:marBottom w:val="0"/>
          <w:divBdr>
            <w:top w:val="none" w:sz="0" w:space="0" w:color="auto"/>
            <w:left w:val="none" w:sz="0" w:space="0" w:color="auto"/>
            <w:bottom w:val="none" w:sz="0" w:space="0" w:color="auto"/>
            <w:right w:val="none" w:sz="0" w:space="0" w:color="auto"/>
          </w:divBdr>
          <w:divsChild>
            <w:div w:id="70432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607986">
      <w:bodyDiv w:val="1"/>
      <w:marLeft w:val="0"/>
      <w:marRight w:val="0"/>
      <w:marTop w:val="0"/>
      <w:marBottom w:val="0"/>
      <w:divBdr>
        <w:top w:val="none" w:sz="0" w:space="0" w:color="auto"/>
        <w:left w:val="none" w:sz="0" w:space="0" w:color="auto"/>
        <w:bottom w:val="none" w:sz="0" w:space="0" w:color="auto"/>
        <w:right w:val="none" w:sz="0" w:space="0" w:color="auto"/>
      </w:divBdr>
    </w:div>
    <w:div w:id="809834178">
      <w:bodyDiv w:val="1"/>
      <w:marLeft w:val="0"/>
      <w:marRight w:val="0"/>
      <w:marTop w:val="0"/>
      <w:marBottom w:val="0"/>
      <w:divBdr>
        <w:top w:val="none" w:sz="0" w:space="0" w:color="auto"/>
        <w:left w:val="none" w:sz="0" w:space="0" w:color="auto"/>
        <w:bottom w:val="none" w:sz="0" w:space="0" w:color="auto"/>
        <w:right w:val="none" w:sz="0" w:space="0" w:color="auto"/>
      </w:divBdr>
    </w:div>
    <w:div w:id="935093140">
      <w:bodyDiv w:val="1"/>
      <w:marLeft w:val="0"/>
      <w:marRight w:val="0"/>
      <w:marTop w:val="0"/>
      <w:marBottom w:val="0"/>
      <w:divBdr>
        <w:top w:val="none" w:sz="0" w:space="0" w:color="auto"/>
        <w:left w:val="none" w:sz="0" w:space="0" w:color="auto"/>
        <w:bottom w:val="none" w:sz="0" w:space="0" w:color="auto"/>
        <w:right w:val="none" w:sz="0" w:space="0" w:color="auto"/>
      </w:divBdr>
    </w:div>
    <w:div w:id="985665184">
      <w:bodyDiv w:val="1"/>
      <w:marLeft w:val="0"/>
      <w:marRight w:val="0"/>
      <w:marTop w:val="0"/>
      <w:marBottom w:val="0"/>
      <w:divBdr>
        <w:top w:val="none" w:sz="0" w:space="0" w:color="auto"/>
        <w:left w:val="none" w:sz="0" w:space="0" w:color="auto"/>
        <w:bottom w:val="none" w:sz="0" w:space="0" w:color="auto"/>
        <w:right w:val="none" w:sz="0" w:space="0" w:color="auto"/>
      </w:divBdr>
    </w:div>
    <w:div w:id="1032614200">
      <w:bodyDiv w:val="1"/>
      <w:marLeft w:val="0"/>
      <w:marRight w:val="0"/>
      <w:marTop w:val="0"/>
      <w:marBottom w:val="0"/>
      <w:divBdr>
        <w:top w:val="none" w:sz="0" w:space="0" w:color="auto"/>
        <w:left w:val="none" w:sz="0" w:space="0" w:color="auto"/>
        <w:bottom w:val="none" w:sz="0" w:space="0" w:color="auto"/>
        <w:right w:val="none" w:sz="0" w:space="0" w:color="auto"/>
      </w:divBdr>
    </w:div>
    <w:div w:id="1052534271">
      <w:bodyDiv w:val="1"/>
      <w:marLeft w:val="0"/>
      <w:marRight w:val="0"/>
      <w:marTop w:val="0"/>
      <w:marBottom w:val="0"/>
      <w:divBdr>
        <w:top w:val="none" w:sz="0" w:space="0" w:color="auto"/>
        <w:left w:val="none" w:sz="0" w:space="0" w:color="auto"/>
        <w:bottom w:val="none" w:sz="0" w:space="0" w:color="auto"/>
        <w:right w:val="none" w:sz="0" w:space="0" w:color="auto"/>
      </w:divBdr>
    </w:div>
    <w:div w:id="1171292046">
      <w:bodyDiv w:val="1"/>
      <w:marLeft w:val="0"/>
      <w:marRight w:val="0"/>
      <w:marTop w:val="0"/>
      <w:marBottom w:val="0"/>
      <w:divBdr>
        <w:top w:val="none" w:sz="0" w:space="0" w:color="auto"/>
        <w:left w:val="none" w:sz="0" w:space="0" w:color="auto"/>
        <w:bottom w:val="none" w:sz="0" w:space="0" w:color="auto"/>
        <w:right w:val="none" w:sz="0" w:space="0" w:color="auto"/>
      </w:divBdr>
    </w:div>
    <w:div w:id="1286110534">
      <w:bodyDiv w:val="1"/>
      <w:marLeft w:val="0"/>
      <w:marRight w:val="0"/>
      <w:marTop w:val="0"/>
      <w:marBottom w:val="0"/>
      <w:divBdr>
        <w:top w:val="none" w:sz="0" w:space="0" w:color="auto"/>
        <w:left w:val="none" w:sz="0" w:space="0" w:color="auto"/>
        <w:bottom w:val="none" w:sz="0" w:space="0" w:color="auto"/>
        <w:right w:val="none" w:sz="0" w:space="0" w:color="auto"/>
      </w:divBdr>
    </w:div>
    <w:div w:id="1306353812">
      <w:bodyDiv w:val="1"/>
      <w:marLeft w:val="0"/>
      <w:marRight w:val="0"/>
      <w:marTop w:val="0"/>
      <w:marBottom w:val="0"/>
      <w:divBdr>
        <w:top w:val="none" w:sz="0" w:space="0" w:color="auto"/>
        <w:left w:val="none" w:sz="0" w:space="0" w:color="auto"/>
        <w:bottom w:val="none" w:sz="0" w:space="0" w:color="auto"/>
        <w:right w:val="none" w:sz="0" w:space="0" w:color="auto"/>
      </w:divBdr>
    </w:div>
    <w:div w:id="1445804802">
      <w:bodyDiv w:val="1"/>
      <w:marLeft w:val="0"/>
      <w:marRight w:val="0"/>
      <w:marTop w:val="0"/>
      <w:marBottom w:val="0"/>
      <w:divBdr>
        <w:top w:val="none" w:sz="0" w:space="0" w:color="auto"/>
        <w:left w:val="none" w:sz="0" w:space="0" w:color="auto"/>
        <w:bottom w:val="none" w:sz="0" w:space="0" w:color="auto"/>
        <w:right w:val="none" w:sz="0" w:space="0" w:color="auto"/>
      </w:divBdr>
    </w:div>
    <w:div w:id="1473794411">
      <w:bodyDiv w:val="1"/>
      <w:marLeft w:val="0"/>
      <w:marRight w:val="0"/>
      <w:marTop w:val="0"/>
      <w:marBottom w:val="0"/>
      <w:divBdr>
        <w:top w:val="none" w:sz="0" w:space="0" w:color="auto"/>
        <w:left w:val="none" w:sz="0" w:space="0" w:color="auto"/>
        <w:bottom w:val="none" w:sz="0" w:space="0" w:color="auto"/>
        <w:right w:val="none" w:sz="0" w:space="0" w:color="auto"/>
      </w:divBdr>
    </w:div>
    <w:div w:id="1572808269">
      <w:bodyDiv w:val="1"/>
      <w:marLeft w:val="0"/>
      <w:marRight w:val="0"/>
      <w:marTop w:val="0"/>
      <w:marBottom w:val="0"/>
      <w:divBdr>
        <w:top w:val="none" w:sz="0" w:space="0" w:color="auto"/>
        <w:left w:val="none" w:sz="0" w:space="0" w:color="auto"/>
        <w:bottom w:val="none" w:sz="0" w:space="0" w:color="auto"/>
        <w:right w:val="none" w:sz="0" w:space="0" w:color="auto"/>
      </w:divBdr>
    </w:div>
    <w:div w:id="1588997162">
      <w:bodyDiv w:val="1"/>
      <w:marLeft w:val="0"/>
      <w:marRight w:val="0"/>
      <w:marTop w:val="0"/>
      <w:marBottom w:val="0"/>
      <w:divBdr>
        <w:top w:val="none" w:sz="0" w:space="0" w:color="auto"/>
        <w:left w:val="none" w:sz="0" w:space="0" w:color="auto"/>
        <w:bottom w:val="none" w:sz="0" w:space="0" w:color="auto"/>
        <w:right w:val="none" w:sz="0" w:space="0" w:color="auto"/>
      </w:divBdr>
    </w:div>
    <w:div w:id="1737818476">
      <w:bodyDiv w:val="1"/>
      <w:marLeft w:val="0"/>
      <w:marRight w:val="0"/>
      <w:marTop w:val="0"/>
      <w:marBottom w:val="0"/>
      <w:divBdr>
        <w:top w:val="none" w:sz="0" w:space="0" w:color="auto"/>
        <w:left w:val="none" w:sz="0" w:space="0" w:color="auto"/>
        <w:bottom w:val="none" w:sz="0" w:space="0" w:color="auto"/>
        <w:right w:val="none" w:sz="0" w:space="0" w:color="auto"/>
      </w:divBdr>
    </w:div>
    <w:div w:id="1863283882">
      <w:bodyDiv w:val="1"/>
      <w:marLeft w:val="0"/>
      <w:marRight w:val="0"/>
      <w:marTop w:val="0"/>
      <w:marBottom w:val="0"/>
      <w:divBdr>
        <w:top w:val="none" w:sz="0" w:space="0" w:color="auto"/>
        <w:left w:val="none" w:sz="0" w:space="0" w:color="auto"/>
        <w:bottom w:val="none" w:sz="0" w:space="0" w:color="auto"/>
        <w:right w:val="none" w:sz="0" w:space="0" w:color="auto"/>
      </w:divBdr>
    </w:div>
    <w:div w:id="1908756619">
      <w:bodyDiv w:val="1"/>
      <w:marLeft w:val="0"/>
      <w:marRight w:val="0"/>
      <w:marTop w:val="0"/>
      <w:marBottom w:val="0"/>
      <w:divBdr>
        <w:top w:val="none" w:sz="0" w:space="0" w:color="auto"/>
        <w:left w:val="none" w:sz="0" w:space="0" w:color="auto"/>
        <w:bottom w:val="none" w:sz="0" w:space="0" w:color="auto"/>
        <w:right w:val="none" w:sz="0" w:space="0" w:color="auto"/>
      </w:divBdr>
    </w:div>
    <w:div w:id="1987666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11</Pages>
  <Words>3232</Words>
  <Characters>18423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04 Built Environment - goals &amp; status.doc.docx</vt:lpstr>
    </vt:vector>
  </TitlesOfParts>
  <Company/>
  <LinksUpToDate>false</LinksUpToDate>
  <CharactersWithSpaces>21612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Built Environment - goals &amp; status.doc.docx</dc:title>
  <dc:creator>admin</dc:creator>
  <cp:lastModifiedBy>admin</cp:lastModifiedBy>
  <cp:revision>8</cp:revision>
  <dcterms:created xsi:type="dcterms:W3CDTF">2013-03-05T21:07:00Z</dcterms:created>
  <dcterms:modified xsi:type="dcterms:W3CDTF">2013-03-14T21:42:00Z</dcterms:modified>
</cp:coreProperties>
</file>