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595918" w:rsidRDefault="00595918">
      <w:pPr>
        <w:pStyle w:val="normal0"/>
        <w:spacing w:after="200" w:line="276" w:lineRule="auto"/>
      </w:pPr>
    </w:p>
    <w:tbl>
      <w:tblPr>
        <w:tblW w:w="14616" w:type="dxa"/>
        <w:tblInd w:w="9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4A0"/>
      </w:tblPr>
      <w:tblGrid>
        <w:gridCol w:w="6035"/>
        <w:gridCol w:w="1056"/>
        <w:gridCol w:w="1427"/>
        <w:gridCol w:w="6098"/>
      </w:tblGrid>
      <w:tr w:rsidR="00595918">
        <w:tc>
          <w:tcPr>
            <w:tcW w:w="6034" w:type="dxa"/>
            <w:tcMar>
              <w:left w:w="108" w:type="dxa"/>
              <w:right w:w="108" w:type="dxa"/>
            </w:tcMar>
          </w:tcPr>
          <w:p w:rsidR="00595918" w:rsidRDefault="00B04D49">
            <w:pPr>
              <w:pStyle w:val="normal0"/>
              <w:tabs>
                <w:tab w:val="left" w:pos="315"/>
              </w:tabs>
            </w:pPr>
            <w:r>
              <w:rPr>
                <w:rFonts w:ascii="Times New Roman" w:eastAsia="Times New Roman" w:hAnsi="Times New Roman" w:cs="Times New Roman"/>
                <w:b/>
                <w:color w:val="7F1416"/>
                <w:sz w:val="24"/>
              </w:rPr>
              <w:t>HOUSING</w:t>
            </w:r>
          </w:p>
        </w:tc>
        <w:tc>
          <w:tcPr>
            <w:tcW w:w="1056" w:type="dxa"/>
            <w:tcMar>
              <w:left w:w="108" w:type="dxa"/>
              <w:right w:w="108" w:type="dxa"/>
            </w:tcMar>
          </w:tcPr>
          <w:p w:rsidR="00595918" w:rsidRDefault="00B04D49">
            <w:pPr>
              <w:pStyle w:val="normal0"/>
              <w:tabs>
                <w:tab w:val="left" w:pos="315"/>
              </w:tabs>
            </w:pPr>
            <w:proofErr w:type="spellStart"/>
            <w:r>
              <w:rPr>
                <w:rFonts w:ascii="Times New Roman" w:eastAsia="Times New Roman" w:hAnsi="Times New Roman" w:cs="Times New Roman"/>
                <w:b/>
                <w:color w:val="7F1416"/>
                <w:sz w:val="24"/>
              </w:rPr>
              <w:t>CLRP</w:t>
            </w:r>
            <w:proofErr w:type="spellEnd"/>
            <w:r>
              <w:rPr>
                <w:rFonts w:ascii="Times New Roman" w:eastAsia="Times New Roman" w:hAnsi="Times New Roman" w:cs="Times New Roman"/>
                <w:b/>
                <w:color w:val="7F1416"/>
                <w:sz w:val="24"/>
              </w:rPr>
              <w:t>:</w:t>
            </w:r>
          </w:p>
          <w:p w:rsidR="00595918" w:rsidRDefault="00B04D49">
            <w:pPr>
              <w:pStyle w:val="normal0"/>
              <w:tabs>
                <w:tab w:val="left" w:pos="315"/>
              </w:tabs>
            </w:pPr>
            <w:r>
              <w:rPr>
                <w:rFonts w:ascii="Times New Roman" w:eastAsia="Times New Roman" w:hAnsi="Times New Roman" w:cs="Times New Roman"/>
                <w:b/>
                <w:color w:val="7F1416"/>
                <w:sz w:val="24"/>
              </w:rPr>
              <w:t>Priority</w:t>
            </w:r>
          </w:p>
        </w:tc>
        <w:tc>
          <w:tcPr>
            <w:tcW w:w="1427" w:type="dxa"/>
            <w:tcMar>
              <w:left w:w="108" w:type="dxa"/>
              <w:right w:w="108" w:type="dxa"/>
            </w:tcMar>
          </w:tcPr>
          <w:p w:rsidR="00595918" w:rsidRDefault="00B04D49">
            <w:pPr>
              <w:pStyle w:val="normal0"/>
              <w:tabs>
                <w:tab w:val="left" w:pos="315"/>
              </w:tabs>
            </w:pPr>
            <w:proofErr w:type="spellStart"/>
            <w:r>
              <w:rPr>
                <w:rFonts w:ascii="Times New Roman" w:eastAsia="Times New Roman" w:hAnsi="Times New Roman" w:cs="Times New Roman"/>
                <w:b/>
                <w:color w:val="7F1416"/>
                <w:sz w:val="24"/>
              </w:rPr>
              <w:t>CLRP</w:t>
            </w:r>
            <w:proofErr w:type="spellEnd"/>
            <w:r>
              <w:rPr>
                <w:rFonts w:ascii="Times New Roman" w:eastAsia="Times New Roman" w:hAnsi="Times New Roman" w:cs="Times New Roman"/>
                <w:b/>
                <w:color w:val="7F1416"/>
                <w:sz w:val="24"/>
              </w:rPr>
              <w:t>:</w:t>
            </w:r>
          </w:p>
          <w:p w:rsidR="00595918" w:rsidRDefault="00B04D49">
            <w:pPr>
              <w:pStyle w:val="normal0"/>
              <w:tabs>
                <w:tab w:val="left" w:pos="315"/>
              </w:tabs>
            </w:pPr>
            <w:r>
              <w:rPr>
                <w:rFonts w:ascii="Times New Roman" w:eastAsia="Times New Roman" w:hAnsi="Times New Roman" w:cs="Times New Roman"/>
                <w:b/>
                <w:color w:val="7F1416"/>
                <w:sz w:val="24"/>
              </w:rPr>
              <w:t>Lead Board(s)</w:t>
            </w:r>
          </w:p>
        </w:tc>
        <w:tc>
          <w:tcPr>
            <w:tcW w:w="6098" w:type="dxa"/>
            <w:tcMar>
              <w:left w:w="108" w:type="dxa"/>
              <w:right w:w="108" w:type="dxa"/>
            </w:tcMar>
          </w:tcPr>
          <w:p w:rsidR="00595918" w:rsidRDefault="00B04D49">
            <w:pPr>
              <w:pStyle w:val="normal0"/>
              <w:tabs>
                <w:tab w:val="left" w:pos="315"/>
              </w:tabs>
            </w:pPr>
            <w:r>
              <w:rPr>
                <w:rFonts w:ascii="Times New Roman" w:eastAsia="Times New Roman" w:hAnsi="Times New Roman" w:cs="Times New Roman"/>
                <w:b/>
                <w:color w:val="7F1416"/>
                <w:sz w:val="24"/>
              </w:rPr>
              <w:t>INFO FROM BOARD:</w:t>
            </w:r>
          </w:p>
          <w:p w:rsidR="00595918" w:rsidRDefault="00B04D49">
            <w:pPr>
              <w:pStyle w:val="normal0"/>
              <w:tabs>
                <w:tab w:val="left" w:pos="315"/>
              </w:tabs>
            </w:pPr>
            <w:r>
              <w:rPr>
                <w:rFonts w:ascii="Times New Roman" w:eastAsia="Times New Roman" w:hAnsi="Times New Roman" w:cs="Times New Roman"/>
                <w:b/>
                <w:color w:val="7F1416"/>
                <w:sz w:val="24"/>
              </w:rPr>
              <w:t>Current Status</w:t>
            </w:r>
          </w:p>
        </w:tc>
      </w:tr>
      <w:tr w:rsidR="00595918">
        <w:tc>
          <w:tcPr>
            <w:tcW w:w="6034" w:type="dxa"/>
            <w:tcMar>
              <w:left w:w="108" w:type="dxa"/>
              <w:right w:w="108" w:type="dxa"/>
            </w:tcMar>
          </w:tcPr>
          <w:p w:rsidR="00595918" w:rsidRDefault="00B04D49">
            <w:pPr>
              <w:pStyle w:val="normal0"/>
              <w:tabs>
                <w:tab w:val="left" w:pos="315"/>
              </w:tabs>
            </w:pPr>
            <w:r>
              <w:rPr>
                <w:rFonts w:ascii="Times New Roman" w:eastAsia="Times New Roman" w:hAnsi="Times New Roman" w:cs="Times New Roman"/>
                <w:color w:val="7F1416"/>
                <w:sz w:val="24"/>
              </w:rPr>
              <w:t>Goal H-1. Provide for a variety of housing types to encourage diversity of Lincoln`s population.</w:t>
            </w:r>
          </w:p>
        </w:tc>
        <w:tc>
          <w:tcPr>
            <w:tcW w:w="1056" w:type="dxa"/>
            <w:tcMar>
              <w:left w:w="108" w:type="dxa"/>
              <w:right w:w="108" w:type="dxa"/>
            </w:tcMar>
          </w:tcPr>
          <w:p w:rsidR="00595918" w:rsidRDefault="00595918">
            <w:pPr>
              <w:pStyle w:val="normal0"/>
            </w:pPr>
          </w:p>
        </w:tc>
        <w:tc>
          <w:tcPr>
            <w:tcW w:w="1427" w:type="dxa"/>
            <w:tcMar>
              <w:left w:w="108" w:type="dxa"/>
              <w:right w:w="108" w:type="dxa"/>
            </w:tcMar>
          </w:tcPr>
          <w:p w:rsidR="00595918" w:rsidRDefault="00595918">
            <w:pPr>
              <w:pStyle w:val="normal0"/>
            </w:pPr>
          </w:p>
        </w:tc>
        <w:tc>
          <w:tcPr>
            <w:tcW w:w="6098" w:type="dxa"/>
            <w:tcMar>
              <w:left w:w="108" w:type="dxa"/>
              <w:right w:w="108" w:type="dxa"/>
            </w:tcMar>
          </w:tcPr>
          <w:p w:rsidR="00595918" w:rsidRDefault="00595918">
            <w:pPr>
              <w:pStyle w:val="normal0"/>
            </w:pPr>
          </w:p>
        </w:tc>
      </w:tr>
      <w:tr w:rsidR="00595918">
        <w:tc>
          <w:tcPr>
            <w:tcW w:w="6034" w:type="dxa"/>
            <w:tcMar>
              <w:left w:w="108" w:type="dxa"/>
              <w:right w:w="108" w:type="dxa"/>
            </w:tcMar>
          </w:tcPr>
          <w:p w:rsidR="00595918" w:rsidRDefault="00B04D49">
            <w:pPr>
              <w:pStyle w:val="normal0"/>
              <w:tabs>
                <w:tab w:val="left" w:pos="315"/>
              </w:tabs>
            </w:pPr>
            <w:r>
              <w:rPr>
                <w:rFonts w:ascii="Times New Roman" w:eastAsia="Times New Roman" w:hAnsi="Times New Roman" w:cs="Times New Roman"/>
                <w:b/>
                <w:color w:val="1B3564"/>
                <w:sz w:val="24"/>
              </w:rPr>
              <w:t>RECOMMENDATIONS &amp; ACTION STEPS:</w:t>
            </w:r>
          </w:p>
        </w:tc>
        <w:tc>
          <w:tcPr>
            <w:tcW w:w="1056" w:type="dxa"/>
            <w:tcMar>
              <w:left w:w="108" w:type="dxa"/>
              <w:right w:w="108" w:type="dxa"/>
            </w:tcMar>
          </w:tcPr>
          <w:p w:rsidR="00595918" w:rsidRDefault="00595918">
            <w:pPr>
              <w:pStyle w:val="normal0"/>
            </w:pPr>
          </w:p>
        </w:tc>
        <w:tc>
          <w:tcPr>
            <w:tcW w:w="1427" w:type="dxa"/>
            <w:tcMar>
              <w:left w:w="108" w:type="dxa"/>
              <w:right w:w="108" w:type="dxa"/>
            </w:tcMar>
          </w:tcPr>
          <w:p w:rsidR="00595918" w:rsidRDefault="00595918">
            <w:pPr>
              <w:pStyle w:val="normal0"/>
            </w:pPr>
          </w:p>
        </w:tc>
        <w:tc>
          <w:tcPr>
            <w:tcW w:w="6098" w:type="dxa"/>
            <w:tcMar>
              <w:left w:w="108" w:type="dxa"/>
              <w:right w:w="108" w:type="dxa"/>
            </w:tcMar>
          </w:tcPr>
          <w:p w:rsidR="00595918" w:rsidRDefault="00595918">
            <w:pPr>
              <w:pStyle w:val="normal0"/>
            </w:pPr>
          </w:p>
        </w:tc>
      </w:tr>
      <w:tr w:rsidR="00595918">
        <w:tc>
          <w:tcPr>
            <w:tcW w:w="6034" w:type="dxa"/>
            <w:tcMar>
              <w:left w:w="108" w:type="dxa"/>
              <w:right w:w="108" w:type="dxa"/>
            </w:tcMar>
          </w:tcPr>
          <w:p w:rsidR="00595918" w:rsidRDefault="00B04D49">
            <w:pPr>
              <w:pStyle w:val="normal0"/>
              <w:tabs>
                <w:tab w:val="left" w:pos="315"/>
                <w:tab w:val="right" w:pos="9423"/>
              </w:tabs>
            </w:pPr>
            <w:r>
              <w:rPr>
                <w:rFonts w:ascii="Times New Roman" w:eastAsia="Times New Roman" w:hAnsi="Times New Roman" w:cs="Times New Roman"/>
                <w:sz w:val="24"/>
              </w:rPr>
              <w:t>H-</w:t>
            </w:r>
            <w:proofErr w:type="spellStart"/>
            <w:r>
              <w:rPr>
                <w:rFonts w:ascii="Times New Roman" w:eastAsia="Times New Roman" w:hAnsi="Times New Roman" w:cs="Times New Roman"/>
                <w:sz w:val="24"/>
              </w:rPr>
              <w:t>1.1.Create</w:t>
            </w:r>
            <w:proofErr w:type="spellEnd"/>
            <w:r>
              <w:rPr>
                <w:rFonts w:ascii="Times New Roman" w:eastAsia="Times New Roman" w:hAnsi="Times New Roman" w:cs="Times New Roman"/>
                <w:sz w:val="24"/>
              </w:rPr>
              <w:t xml:space="preserve"> higher-density housing, including a modest amount of additional multi-family housing, in the Lincoln Station area.</w:t>
            </w:r>
          </w:p>
        </w:tc>
        <w:tc>
          <w:tcPr>
            <w:tcW w:w="1056" w:type="dxa"/>
            <w:tcMar>
              <w:left w:w="108" w:type="dxa"/>
              <w:right w:w="108" w:type="dxa"/>
            </w:tcMar>
          </w:tcPr>
          <w:p w:rsidR="00595918" w:rsidRDefault="00B04D49">
            <w:pPr>
              <w:pStyle w:val="normal0"/>
              <w:tabs>
                <w:tab w:val="right" w:pos="9423"/>
              </w:tabs>
            </w:pPr>
            <w:r>
              <w:rPr>
                <w:rFonts w:ascii="Times New Roman" w:eastAsia="Times New Roman" w:hAnsi="Times New Roman" w:cs="Times New Roman"/>
                <w:sz w:val="24"/>
              </w:rPr>
              <w:t>High</w:t>
            </w:r>
          </w:p>
        </w:tc>
        <w:tc>
          <w:tcPr>
            <w:tcW w:w="1427" w:type="dxa"/>
            <w:tcMar>
              <w:left w:w="108" w:type="dxa"/>
              <w:right w:w="108" w:type="dxa"/>
            </w:tcMar>
          </w:tcPr>
          <w:p w:rsidR="00595918" w:rsidRDefault="00B04D49">
            <w:pPr>
              <w:pStyle w:val="normal0"/>
              <w:tabs>
                <w:tab w:val="right" w:pos="9423"/>
              </w:tabs>
            </w:pPr>
            <w:proofErr w:type="spellStart"/>
            <w:r>
              <w:rPr>
                <w:rFonts w:ascii="Times New Roman" w:eastAsia="Times New Roman" w:hAnsi="Times New Roman" w:cs="Times New Roman"/>
                <w:sz w:val="24"/>
              </w:rPr>
              <w:t>PB</w:t>
            </w:r>
            <w:proofErr w:type="spellEnd"/>
          </w:p>
        </w:tc>
        <w:tc>
          <w:tcPr>
            <w:tcW w:w="6098" w:type="dxa"/>
            <w:tcMar>
              <w:left w:w="108" w:type="dxa"/>
              <w:right w:w="108" w:type="dxa"/>
            </w:tcMar>
          </w:tcPr>
          <w:p w:rsidR="00595918" w:rsidRPr="00D075F6" w:rsidRDefault="00B04D49">
            <w:pPr>
              <w:pStyle w:val="normal0"/>
              <w:tabs>
                <w:tab w:val="right" w:pos="9423"/>
              </w:tabs>
              <w:rPr>
                <w:color w:val="FF0000"/>
              </w:rPr>
            </w:pPr>
            <w:proofErr w:type="spellStart"/>
            <w:r w:rsidRPr="00D075F6">
              <w:rPr>
                <w:rFonts w:ascii="Times New Roman" w:eastAsia="Times New Roman" w:hAnsi="Times New Roman" w:cs="Times New Roman"/>
                <w:color w:val="FF0000"/>
                <w:sz w:val="24"/>
              </w:rPr>
              <w:t>PB</w:t>
            </w:r>
            <w:proofErr w:type="spellEnd"/>
            <w:r w:rsidRPr="00D075F6">
              <w:rPr>
                <w:rFonts w:ascii="Times New Roman" w:eastAsia="Times New Roman" w:hAnsi="Times New Roman" w:cs="Times New Roman"/>
                <w:color w:val="FF0000"/>
                <w:sz w:val="24"/>
              </w:rPr>
              <w:t xml:space="preserve"> – Gives goal high priority in a sequence of actions with four prior steps corresponding to other goal areas, as follows:</w:t>
            </w:r>
          </w:p>
          <w:p w:rsidR="00595918" w:rsidRPr="00D075F6" w:rsidRDefault="00B04D49">
            <w:pPr>
              <w:pStyle w:val="normal0"/>
              <w:numPr>
                <w:ilvl w:val="0"/>
                <w:numId w:val="1"/>
              </w:numPr>
              <w:ind w:hanging="432"/>
              <w:rPr>
                <w:rFonts w:ascii="Times New Roman" w:hAnsi="Times New Roman" w:cs="Times New Roman"/>
                <w:color w:val="FF0000"/>
                <w:sz w:val="24"/>
                <w:szCs w:val="24"/>
              </w:rPr>
            </w:pPr>
            <w:r w:rsidRPr="00D075F6">
              <w:rPr>
                <w:rFonts w:ascii="Times New Roman" w:hAnsi="Times New Roman" w:cs="Times New Roman"/>
                <w:color w:val="FF0000"/>
                <w:sz w:val="24"/>
                <w:szCs w:val="24"/>
              </w:rPr>
              <w:t>ED 1.1  create a committee – done</w:t>
            </w:r>
          </w:p>
          <w:p w:rsidR="00595918" w:rsidRPr="00D075F6" w:rsidRDefault="00B04D49">
            <w:pPr>
              <w:pStyle w:val="normal0"/>
              <w:numPr>
                <w:ilvl w:val="0"/>
                <w:numId w:val="1"/>
              </w:numPr>
              <w:ind w:hanging="432"/>
              <w:rPr>
                <w:rFonts w:ascii="Times New Roman" w:hAnsi="Times New Roman" w:cs="Times New Roman"/>
                <w:color w:val="FF0000"/>
                <w:sz w:val="24"/>
                <w:szCs w:val="24"/>
              </w:rPr>
            </w:pPr>
            <w:proofErr w:type="spellStart"/>
            <w:r w:rsidRPr="00D075F6">
              <w:rPr>
                <w:rFonts w:ascii="Times New Roman" w:hAnsi="Times New Roman" w:cs="Times New Roman"/>
                <w:color w:val="FF0000"/>
                <w:sz w:val="24"/>
                <w:szCs w:val="24"/>
              </w:rPr>
              <w:t>ED1.2</w:t>
            </w:r>
            <w:proofErr w:type="spellEnd"/>
            <w:r w:rsidRPr="00D075F6">
              <w:rPr>
                <w:rFonts w:ascii="Times New Roman" w:hAnsi="Times New Roman" w:cs="Times New Roman"/>
                <w:color w:val="FF0000"/>
                <w:sz w:val="24"/>
                <w:szCs w:val="24"/>
              </w:rPr>
              <w:t xml:space="preserve">  review and revise past report – Lincoln Station Planning Committee is starting work</w:t>
            </w:r>
          </w:p>
          <w:p w:rsidR="00595918" w:rsidRPr="00D075F6" w:rsidRDefault="00B04D49">
            <w:pPr>
              <w:pStyle w:val="normal0"/>
              <w:numPr>
                <w:ilvl w:val="0"/>
                <w:numId w:val="1"/>
              </w:numPr>
              <w:ind w:hanging="432"/>
              <w:rPr>
                <w:rFonts w:ascii="Times New Roman" w:hAnsi="Times New Roman" w:cs="Times New Roman"/>
                <w:color w:val="FF0000"/>
                <w:sz w:val="24"/>
                <w:szCs w:val="24"/>
              </w:rPr>
            </w:pPr>
            <w:r w:rsidRPr="00D075F6">
              <w:rPr>
                <w:rFonts w:ascii="Times New Roman" w:hAnsi="Times New Roman" w:cs="Times New Roman"/>
                <w:color w:val="FF0000"/>
                <w:sz w:val="24"/>
                <w:szCs w:val="24"/>
              </w:rPr>
              <w:t xml:space="preserve">LU </w:t>
            </w:r>
            <w:proofErr w:type="gramStart"/>
            <w:r w:rsidRPr="00D075F6">
              <w:rPr>
                <w:rFonts w:ascii="Times New Roman" w:hAnsi="Times New Roman" w:cs="Times New Roman"/>
                <w:color w:val="FF0000"/>
                <w:sz w:val="24"/>
                <w:szCs w:val="24"/>
              </w:rPr>
              <w:t>2.1  public</w:t>
            </w:r>
            <w:proofErr w:type="gramEnd"/>
            <w:r w:rsidRPr="00D075F6">
              <w:rPr>
                <w:rFonts w:ascii="Times New Roman" w:hAnsi="Times New Roman" w:cs="Times New Roman"/>
                <w:color w:val="FF0000"/>
                <w:sz w:val="24"/>
                <w:szCs w:val="24"/>
              </w:rPr>
              <w:t xml:space="preserve"> planning process – committee has been established, with a charge. Committee will </w:t>
            </w:r>
            <w:proofErr w:type="gramStart"/>
            <w:r w:rsidRPr="00D075F6">
              <w:rPr>
                <w:rFonts w:ascii="Times New Roman" w:hAnsi="Times New Roman" w:cs="Times New Roman"/>
                <w:color w:val="FF0000"/>
                <w:sz w:val="24"/>
                <w:szCs w:val="24"/>
              </w:rPr>
              <w:t>proceed</w:t>
            </w:r>
            <w:proofErr w:type="gramEnd"/>
            <w:r w:rsidRPr="00D075F6">
              <w:rPr>
                <w:rFonts w:ascii="Times New Roman" w:hAnsi="Times New Roman" w:cs="Times New Roman"/>
                <w:color w:val="FF0000"/>
                <w:sz w:val="24"/>
                <w:szCs w:val="24"/>
              </w:rPr>
              <w:t xml:space="preserve"> one step at a time, initially examining constraints and potential. Consultant study of Lincoln Woods septic system has been done and provides some useful input.</w:t>
            </w:r>
          </w:p>
          <w:p w:rsidR="00595918" w:rsidRPr="00D075F6" w:rsidRDefault="00B04D49">
            <w:pPr>
              <w:pStyle w:val="normal0"/>
              <w:numPr>
                <w:ilvl w:val="0"/>
                <w:numId w:val="1"/>
              </w:numPr>
              <w:ind w:hanging="432"/>
              <w:rPr>
                <w:rFonts w:ascii="Times New Roman" w:hAnsi="Times New Roman" w:cs="Times New Roman"/>
                <w:color w:val="FF0000"/>
                <w:sz w:val="24"/>
                <w:szCs w:val="24"/>
              </w:rPr>
            </w:pPr>
            <w:r w:rsidRPr="00D075F6">
              <w:rPr>
                <w:rFonts w:ascii="Times New Roman" w:hAnsi="Times New Roman" w:cs="Times New Roman"/>
                <w:color w:val="FF0000"/>
                <w:sz w:val="24"/>
                <w:szCs w:val="24"/>
              </w:rPr>
              <w:t xml:space="preserve">LU </w:t>
            </w:r>
            <w:proofErr w:type="gramStart"/>
            <w:r w:rsidRPr="00D075F6">
              <w:rPr>
                <w:rFonts w:ascii="Times New Roman" w:hAnsi="Times New Roman" w:cs="Times New Roman"/>
                <w:color w:val="FF0000"/>
                <w:sz w:val="24"/>
                <w:szCs w:val="24"/>
              </w:rPr>
              <w:t>2.3  capitalize</w:t>
            </w:r>
            <w:proofErr w:type="gramEnd"/>
            <w:r w:rsidRPr="00D075F6">
              <w:rPr>
                <w:rFonts w:ascii="Times New Roman" w:hAnsi="Times New Roman" w:cs="Times New Roman"/>
                <w:color w:val="FF0000"/>
                <w:sz w:val="24"/>
                <w:szCs w:val="24"/>
              </w:rPr>
              <w:t xml:space="preserve"> on investment – scope of action will follow from previous stage.</w:t>
            </w:r>
          </w:p>
          <w:p w:rsidR="00595918" w:rsidRPr="00D075F6" w:rsidRDefault="00B04D49">
            <w:pPr>
              <w:pStyle w:val="normal0"/>
              <w:numPr>
                <w:ilvl w:val="0"/>
                <w:numId w:val="1"/>
              </w:numPr>
              <w:ind w:hanging="432"/>
              <w:rPr>
                <w:rFonts w:ascii="Times New Roman" w:hAnsi="Times New Roman" w:cs="Times New Roman"/>
                <w:color w:val="FF0000"/>
                <w:sz w:val="24"/>
                <w:szCs w:val="24"/>
              </w:rPr>
            </w:pPr>
            <w:r w:rsidRPr="00D075F6">
              <w:rPr>
                <w:rFonts w:ascii="Times New Roman" w:hAnsi="Times New Roman" w:cs="Times New Roman"/>
                <w:color w:val="FF0000"/>
                <w:sz w:val="24"/>
                <w:szCs w:val="24"/>
              </w:rPr>
              <w:t xml:space="preserve">H 1.1  create higher-density housing  </w:t>
            </w:r>
          </w:p>
          <w:p w:rsidR="00595918" w:rsidRPr="00D075F6" w:rsidRDefault="00B04D49">
            <w:pPr>
              <w:pStyle w:val="normal0"/>
              <w:numPr>
                <w:ilvl w:val="0"/>
                <w:numId w:val="1"/>
              </w:numPr>
              <w:ind w:hanging="432"/>
              <w:rPr>
                <w:color w:val="FF0000"/>
              </w:rPr>
            </w:pPr>
            <w:r w:rsidRPr="00D075F6">
              <w:rPr>
                <w:rFonts w:ascii="Times New Roman" w:hAnsi="Times New Roman" w:cs="Times New Roman"/>
                <w:color w:val="FF0000"/>
                <w:sz w:val="24"/>
                <w:szCs w:val="24"/>
              </w:rPr>
              <w:t>BE 4.3  higher-density development in Lincoln Station area linked to open space preservation</w:t>
            </w:r>
            <w:r w:rsidRPr="00D075F6">
              <w:rPr>
                <w:color w:val="FF0000"/>
              </w:rPr>
              <w:tab/>
            </w:r>
            <w:r w:rsidRPr="00D075F6">
              <w:rPr>
                <w:color w:val="FF0000"/>
              </w:rPr>
              <w:tab/>
            </w:r>
          </w:p>
          <w:p w:rsidR="00595918" w:rsidRPr="00D075F6" w:rsidRDefault="00732815">
            <w:pPr>
              <w:pStyle w:val="normal0"/>
              <w:tabs>
                <w:tab w:val="right" w:pos="9423"/>
              </w:tabs>
              <w:rPr>
                <w:color w:val="FF0000"/>
                <w:sz w:val="24"/>
                <w:szCs w:val="24"/>
              </w:rPr>
            </w:pPr>
            <w:smartTag w:uri="urn:schemas-microsoft-com:office:smarttags" w:element="stockticker">
              <w:r w:rsidRPr="00D075F6">
                <w:rPr>
                  <w:rFonts w:ascii="Times New Roman" w:hAnsi="Times New Roman"/>
                  <w:color w:val="FF0000"/>
                  <w:sz w:val="24"/>
                  <w:szCs w:val="24"/>
                </w:rPr>
                <w:t>HOC</w:t>
              </w:r>
              <w:r w:rsidRPr="00D075F6">
                <w:rPr>
                  <w:rFonts w:ascii="Times New Roman" w:hAnsi="Times New Roman"/>
                  <w:color w:val="FF0000"/>
                  <w:spacing w:val="8"/>
                  <w:sz w:val="24"/>
                  <w:szCs w:val="24"/>
                </w:rPr>
                <w:t>: I</w:t>
              </w:r>
            </w:smartTag>
            <w:r w:rsidRPr="00D075F6">
              <w:rPr>
                <w:rFonts w:ascii="Times New Roman" w:hAnsi="Times New Roman"/>
                <w:color w:val="FF0000"/>
                <w:w w:val="105"/>
                <w:sz w:val="24"/>
                <w:szCs w:val="24"/>
              </w:rPr>
              <w:t xml:space="preserve">n the process of developing a Housing Production Plan, to be ready, hopefully, for 2013 Town Meeting approval. Waiting for consultant’s recommendation regarding the Lincoln Station area, </w:t>
            </w:r>
            <w:proofErr w:type="spellStart"/>
            <w:r w:rsidRPr="00D075F6">
              <w:rPr>
                <w:rFonts w:ascii="Times New Roman" w:hAnsi="Times New Roman"/>
                <w:color w:val="FF0000"/>
                <w:w w:val="105"/>
                <w:sz w:val="24"/>
                <w:szCs w:val="24"/>
              </w:rPr>
              <w:t>speciofically</w:t>
            </w:r>
            <w:proofErr w:type="spellEnd"/>
            <w:r w:rsidRPr="00D075F6">
              <w:rPr>
                <w:rFonts w:ascii="Times New Roman" w:hAnsi="Times New Roman"/>
                <w:color w:val="FF0000"/>
                <w:w w:val="105"/>
                <w:sz w:val="24"/>
                <w:szCs w:val="24"/>
              </w:rPr>
              <w:t xml:space="preserve"> to advise on whether we need affordable </w:t>
            </w:r>
            <w:proofErr w:type="gramStart"/>
            <w:r w:rsidRPr="00D075F6">
              <w:rPr>
                <w:rFonts w:ascii="Times New Roman" w:hAnsi="Times New Roman"/>
                <w:color w:val="FF0000"/>
                <w:w w:val="105"/>
                <w:sz w:val="24"/>
                <w:szCs w:val="24"/>
              </w:rPr>
              <w:t>housing  there</w:t>
            </w:r>
            <w:proofErr w:type="gramEnd"/>
            <w:r w:rsidRPr="00D075F6">
              <w:rPr>
                <w:rFonts w:ascii="Times New Roman" w:hAnsi="Times New Roman"/>
                <w:color w:val="FF0000"/>
                <w:w w:val="105"/>
                <w:sz w:val="24"/>
                <w:szCs w:val="24"/>
              </w:rPr>
              <w:t xml:space="preserve">, 80% of median income or above 80% of median income. Whether rental or home ownership. We have not identified any areas suitable for compact housing.  </w:t>
            </w:r>
          </w:p>
        </w:tc>
      </w:tr>
      <w:tr w:rsidR="00595918">
        <w:tc>
          <w:tcPr>
            <w:tcW w:w="6034" w:type="dxa"/>
            <w:tcMar>
              <w:left w:w="108" w:type="dxa"/>
              <w:right w:w="108" w:type="dxa"/>
            </w:tcMar>
          </w:tcPr>
          <w:p w:rsidR="00595918" w:rsidRDefault="00B04D49">
            <w:pPr>
              <w:pStyle w:val="normal0"/>
              <w:tabs>
                <w:tab w:val="left" w:pos="315"/>
                <w:tab w:val="right" w:pos="9418"/>
              </w:tabs>
              <w:ind w:left="315"/>
            </w:pPr>
            <w:r>
              <w:rPr>
                <w:rFonts w:ascii="Times New Roman" w:eastAsia="Times New Roman" w:hAnsi="Times New Roman" w:cs="Times New Roman"/>
                <w:sz w:val="24"/>
              </w:rPr>
              <w:t>H-</w:t>
            </w:r>
            <w:proofErr w:type="spellStart"/>
            <w:r>
              <w:rPr>
                <w:rFonts w:ascii="Times New Roman" w:eastAsia="Times New Roman" w:hAnsi="Times New Roman" w:cs="Times New Roman"/>
                <w:sz w:val="24"/>
              </w:rPr>
              <w:t>1.1.1.Through</w:t>
            </w:r>
            <w:proofErr w:type="spellEnd"/>
            <w:r>
              <w:rPr>
                <w:rFonts w:ascii="Times New Roman" w:eastAsia="Times New Roman" w:hAnsi="Times New Roman" w:cs="Times New Roman"/>
                <w:sz w:val="24"/>
              </w:rPr>
              <w:t xml:space="preserve"> the efforts of the Lincoln Station Planning Committee, identify opportunities for multi-</w:t>
            </w:r>
            <w:r>
              <w:rPr>
                <w:rFonts w:ascii="Times New Roman" w:eastAsia="Times New Roman" w:hAnsi="Times New Roman" w:cs="Times New Roman"/>
                <w:sz w:val="24"/>
              </w:rPr>
              <w:lastRenderedPageBreak/>
              <w:t>family dwellings and housing in mixed-use developments in the Lincoln Station area. (</w:t>
            </w:r>
            <w:r>
              <w:rPr>
                <w:rFonts w:ascii="Times New Roman" w:eastAsia="Times New Roman" w:hAnsi="Times New Roman" w:cs="Times New Roman"/>
                <w:i/>
                <w:sz w:val="24"/>
              </w:rPr>
              <w:t>See also, Goal LU-1.</w:t>
            </w:r>
            <w:r>
              <w:rPr>
                <w:rFonts w:ascii="Times New Roman" w:eastAsia="Times New Roman" w:hAnsi="Times New Roman" w:cs="Times New Roman"/>
                <w:sz w:val="24"/>
              </w:rPr>
              <w:t>)</w:t>
            </w:r>
          </w:p>
        </w:tc>
        <w:tc>
          <w:tcPr>
            <w:tcW w:w="1056" w:type="dxa"/>
            <w:tcMar>
              <w:left w:w="108" w:type="dxa"/>
              <w:right w:w="108" w:type="dxa"/>
            </w:tcMar>
          </w:tcPr>
          <w:p w:rsidR="00595918" w:rsidRDefault="00B04D49">
            <w:pPr>
              <w:pStyle w:val="normal0"/>
              <w:tabs>
                <w:tab w:val="right" w:pos="9418"/>
              </w:tabs>
            </w:pPr>
            <w:r>
              <w:rPr>
                <w:rFonts w:ascii="Times New Roman" w:eastAsia="Times New Roman" w:hAnsi="Times New Roman" w:cs="Times New Roman"/>
                <w:sz w:val="24"/>
              </w:rPr>
              <w:lastRenderedPageBreak/>
              <w:t>High</w:t>
            </w:r>
          </w:p>
        </w:tc>
        <w:tc>
          <w:tcPr>
            <w:tcW w:w="1427" w:type="dxa"/>
            <w:tcMar>
              <w:left w:w="108" w:type="dxa"/>
              <w:right w:w="108" w:type="dxa"/>
            </w:tcMar>
          </w:tcPr>
          <w:p w:rsidR="00595918" w:rsidRDefault="00B04D49">
            <w:pPr>
              <w:pStyle w:val="normal0"/>
              <w:tabs>
                <w:tab w:val="right" w:pos="9418"/>
              </w:tabs>
            </w:pPr>
            <w:proofErr w:type="spellStart"/>
            <w:r>
              <w:rPr>
                <w:rFonts w:ascii="Times New Roman" w:eastAsia="Times New Roman" w:hAnsi="Times New Roman" w:cs="Times New Roman"/>
                <w:sz w:val="24"/>
              </w:rPr>
              <w:t>PB</w:t>
            </w:r>
            <w:proofErr w:type="spellEnd"/>
            <w:r>
              <w:rPr>
                <w:rFonts w:ascii="Times New Roman" w:eastAsia="Times New Roman" w:hAnsi="Times New Roman" w:cs="Times New Roman"/>
                <w:sz w:val="24"/>
              </w:rPr>
              <w:t xml:space="preserve">, HOC, </w:t>
            </w:r>
            <w:proofErr w:type="spellStart"/>
            <w:r>
              <w:rPr>
                <w:rFonts w:ascii="Times New Roman" w:eastAsia="Times New Roman" w:hAnsi="Times New Roman" w:cs="Times New Roman"/>
                <w:sz w:val="24"/>
              </w:rPr>
              <w:t>LSPC</w:t>
            </w:r>
            <w:proofErr w:type="spellEnd"/>
          </w:p>
        </w:tc>
        <w:tc>
          <w:tcPr>
            <w:tcW w:w="6098" w:type="dxa"/>
            <w:tcMar>
              <w:left w:w="108" w:type="dxa"/>
              <w:right w:w="108" w:type="dxa"/>
            </w:tcMar>
          </w:tcPr>
          <w:p w:rsidR="00595918" w:rsidRPr="00D075F6" w:rsidRDefault="00B04D49">
            <w:pPr>
              <w:pStyle w:val="normal0"/>
              <w:tabs>
                <w:tab w:val="right" w:pos="9423"/>
              </w:tabs>
              <w:rPr>
                <w:color w:val="FF0000"/>
              </w:rPr>
            </w:pPr>
            <w:proofErr w:type="spellStart"/>
            <w:r w:rsidRPr="00D075F6">
              <w:rPr>
                <w:rFonts w:ascii="Times New Roman" w:eastAsia="Times New Roman" w:hAnsi="Times New Roman" w:cs="Times New Roman"/>
                <w:color w:val="FF0000"/>
                <w:sz w:val="24"/>
              </w:rPr>
              <w:t>PB</w:t>
            </w:r>
            <w:proofErr w:type="spellEnd"/>
            <w:r w:rsidR="00D075F6">
              <w:rPr>
                <w:rFonts w:ascii="Times New Roman" w:eastAsia="Times New Roman" w:hAnsi="Times New Roman" w:cs="Times New Roman"/>
                <w:color w:val="FF0000"/>
                <w:sz w:val="24"/>
              </w:rPr>
              <w:t>:  H</w:t>
            </w:r>
            <w:r w:rsidRPr="00D075F6">
              <w:rPr>
                <w:rFonts w:ascii="Times New Roman" w:eastAsia="Times New Roman" w:hAnsi="Times New Roman" w:cs="Times New Roman"/>
                <w:color w:val="FF0000"/>
                <w:sz w:val="24"/>
              </w:rPr>
              <w:t>igh priority given to Lincoln Station</w:t>
            </w:r>
          </w:p>
          <w:p w:rsidR="00595918" w:rsidRPr="00D075F6" w:rsidRDefault="00B04D49">
            <w:pPr>
              <w:pStyle w:val="normal0"/>
              <w:tabs>
                <w:tab w:val="right" w:pos="9423"/>
              </w:tabs>
              <w:rPr>
                <w:color w:val="FF0000"/>
              </w:rPr>
            </w:pPr>
            <w:r w:rsidRPr="00D075F6">
              <w:rPr>
                <w:rFonts w:ascii="Times New Roman" w:eastAsia="Times New Roman" w:hAnsi="Times New Roman" w:cs="Times New Roman"/>
                <w:color w:val="FF0000"/>
                <w:sz w:val="24"/>
              </w:rPr>
              <w:t>HOC – see general response to H-1.1</w:t>
            </w:r>
          </w:p>
          <w:p w:rsidR="00595918" w:rsidRPr="00D075F6" w:rsidRDefault="00595918">
            <w:pPr>
              <w:pStyle w:val="normal0"/>
              <w:tabs>
                <w:tab w:val="right" w:pos="9423"/>
              </w:tabs>
              <w:rPr>
                <w:color w:val="FF0000"/>
              </w:rPr>
            </w:pPr>
          </w:p>
        </w:tc>
      </w:tr>
      <w:tr w:rsidR="00595918">
        <w:tc>
          <w:tcPr>
            <w:tcW w:w="6034" w:type="dxa"/>
            <w:tcMar>
              <w:left w:w="108" w:type="dxa"/>
              <w:right w:w="108" w:type="dxa"/>
            </w:tcMar>
          </w:tcPr>
          <w:p w:rsidR="00595918" w:rsidRDefault="00B04D49">
            <w:pPr>
              <w:pStyle w:val="normal0"/>
              <w:tabs>
                <w:tab w:val="left" w:pos="315"/>
              </w:tabs>
              <w:ind w:left="315"/>
            </w:pPr>
            <w:r>
              <w:rPr>
                <w:rFonts w:ascii="Times New Roman" w:eastAsia="Times New Roman" w:hAnsi="Times New Roman" w:cs="Times New Roman"/>
                <w:sz w:val="24"/>
              </w:rPr>
              <w:lastRenderedPageBreak/>
              <w:t>H-1.1.2. Implement the recommendations under Goal LU-1.</w:t>
            </w:r>
          </w:p>
        </w:tc>
        <w:tc>
          <w:tcPr>
            <w:tcW w:w="1056" w:type="dxa"/>
            <w:tcMar>
              <w:left w:w="108" w:type="dxa"/>
              <w:right w:w="108" w:type="dxa"/>
            </w:tcMar>
          </w:tcPr>
          <w:p w:rsidR="00595918" w:rsidRDefault="00B04D49">
            <w:pPr>
              <w:pStyle w:val="normal0"/>
              <w:tabs>
                <w:tab w:val="right" w:pos="9418"/>
              </w:tabs>
            </w:pPr>
            <w:r>
              <w:rPr>
                <w:rFonts w:ascii="Times New Roman" w:eastAsia="Times New Roman" w:hAnsi="Times New Roman" w:cs="Times New Roman"/>
                <w:sz w:val="24"/>
              </w:rPr>
              <w:t>High</w:t>
            </w:r>
          </w:p>
        </w:tc>
        <w:tc>
          <w:tcPr>
            <w:tcW w:w="1427" w:type="dxa"/>
            <w:tcMar>
              <w:left w:w="108" w:type="dxa"/>
              <w:right w:w="108" w:type="dxa"/>
            </w:tcMar>
          </w:tcPr>
          <w:p w:rsidR="00595918" w:rsidRDefault="00B04D49">
            <w:pPr>
              <w:pStyle w:val="normal0"/>
              <w:tabs>
                <w:tab w:val="right" w:pos="9418"/>
              </w:tabs>
            </w:pPr>
            <w:proofErr w:type="spellStart"/>
            <w:r>
              <w:rPr>
                <w:rFonts w:ascii="Times New Roman" w:eastAsia="Times New Roman" w:hAnsi="Times New Roman" w:cs="Times New Roman"/>
                <w:sz w:val="24"/>
              </w:rPr>
              <w:t>PB</w:t>
            </w:r>
            <w:proofErr w:type="spellEnd"/>
            <w:r>
              <w:rPr>
                <w:rFonts w:ascii="Times New Roman" w:eastAsia="Times New Roman" w:hAnsi="Times New Roman" w:cs="Times New Roman"/>
                <w:sz w:val="24"/>
              </w:rPr>
              <w:t xml:space="preserve">, HOC, </w:t>
            </w:r>
            <w:proofErr w:type="spellStart"/>
            <w:r>
              <w:rPr>
                <w:rFonts w:ascii="Times New Roman" w:eastAsia="Times New Roman" w:hAnsi="Times New Roman" w:cs="Times New Roman"/>
                <w:sz w:val="24"/>
              </w:rPr>
              <w:t>LSPC</w:t>
            </w:r>
            <w:proofErr w:type="spellEnd"/>
          </w:p>
        </w:tc>
        <w:tc>
          <w:tcPr>
            <w:tcW w:w="6098" w:type="dxa"/>
            <w:tcMar>
              <w:left w:w="108" w:type="dxa"/>
              <w:right w:w="108" w:type="dxa"/>
            </w:tcMar>
          </w:tcPr>
          <w:p w:rsidR="00595918" w:rsidRPr="00D075F6" w:rsidRDefault="00B04D49">
            <w:pPr>
              <w:pStyle w:val="normal0"/>
              <w:tabs>
                <w:tab w:val="right" w:pos="9423"/>
              </w:tabs>
              <w:rPr>
                <w:color w:val="FF0000"/>
              </w:rPr>
            </w:pPr>
            <w:proofErr w:type="spellStart"/>
            <w:r w:rsidRPr="00D075F6">
              <w:rPr>
                <w:rFonts w:ascii="Times New Roman" w:eastAsia="Times New Roman" w:hAnsi="Times New Roman" w:cs="Times New Roman"/>
                <w:color w:val="FF0000"/>
                <w:sz w:val="24"/>
              </w:rPr>
              <w:t>PB</w:t>
            </w:r>
            <w:proofErr w:type="spellEnd"/>
            <w:r w:rsidRPr="00D075F6">
              <w:rPr>
                <w:rFonts w:ascii="Times New Roman" w:eastAsia="Times New Roman" w:hAnsi="Times New Roman" w:cs="Times New Roman"/>
                <w:color w:val="FF0000"/>
                <w:sz w:val="24"/>
              </w:rPr>
              <w:t xml:space="preserve"> – Response to LU-1 says this can be achieved if a proposal comes in</w:t>
            </w:r>
          </w:p>
          <w:p w:rsidR="00595918" w:rsidRPr="00D075F6" w:rsidRDefault="00B04D49">
            <w:pPr>
              <w:pStyle w:val="normal0"/>
              <w:tabs>
                <w:tab w:val="right" w:pos="9423"/>
              </w:tabs>
              <w:rPr>
                <w:color w:val="FF0000"/>
              </w:rPr>
            </w:pPr>
            <w:r w:rsidRPr="00D075F6">
              <w:rPr>
                <w:rFonts w:ascii="Times New Roman" w:eastAsia="Times New Roman" w:hAnsi="Times New Roman" w:cs="Times New Roman"/>
                <w:color w:val="FF0000"/>
                <w:sz w:val="24"/>
              </w:rPr>
              <w:t>HOC – see general response to H-1.1</w:t>
            </w:r>
          </w:p>
        </w:tc>
      </w:tr>
      <w:tr w:rsidR="00595918">
        <w:tc>
          <w:tcPr>
            <w:tcW w:w="6034" w:type="dxa"/>
            <w:tcMar>
              <w:left w:w="108" w:type="dxa"/>
              <w:right w:w="108" w:type="dxa"/>
            </w:tcMar>
          </w:tcPr>
          <w:p w:rsidR="00595918" w:rsidRDefault="00B04D49">
            <w:pPr>
              <w:pStyle w:val="normal0"/>
              <w:tabs>
                <w:tab w:val="left" w:pos="315"/>
                <w:tab w:val="right" w:pos="9425"/>
              </w:tabs>
              <w:ind w:left="315"/>
            </w:pPr>
            <w:r>
              <w:rPr>
                <w:rFonts w:ascii="Times New Roman" w:eastAsia="Times New Roman" w:hAnsi="Times New Roman" w:cs="Times New Roman"/>
                <w:sz w:val="24"/>
              </w:rPr>
              <w:t>H-</w:t>
            </w:r>
            <w:proofErr w:type="spellStart"/>
            <w:r>
              <w:rPr>
                <w:rFonts w:ascii="Times New Roman" w:eastAsia="Times New Roman" w:hAnsi="Times New Roman" w:cs="Times New Roman"/>
                <w:sz w:val="24"/>
              </w:rPr>
              <w:t>1.1.3.Determine</w:t>
            </w:r>
            <w:proofErr w:type="spellEnd"/>
            <w:r>
              <w:rPr>
                <w:rFonts w:ascii="Times New Roman" w:eastAsia="Times New Roman" w:hAnsi="Times New Roman" w:cs="Times New Roman"/>
                <w:sz w:val="24"/>
              </w:rPr>
              <w:t xml:space="preserve"> other areas in Lincoln that may be suitable for compact housing developments similar to Farrar Pond Village or Lincoln Ridge.</w:t>
            </w:r>
          </w:p>
        </w:tc>
        <w:tc>
          <w:tcPr>
            <w:tcW w:w="1056" w:type="dxa"/>
            <w:tcMar>
              <w:left w:w="108" w:type="dxa"/>
              <w:right w:w="108" w:type="dxa"/>
            </w:tcMar>
          </w:tcPr>
          <w:p w:rsidR="00595918" w:rsidRDefault="00B04D49">
            <w:pPr>
              <w:pStyle w:val="normal0"/>
              <w:tabs>
                <w:tab w:val="right" w:pos="9425"/>
              </w:tabs>
            </w:pPr>
            <w:r>
              <w:rPr>
                <w:rFonts w:ascii="Times New Roman" w:eastAsia="Times New Roman" w:hAnsi="Times New Roman" w:cs="Times New Roman"/>
                <w:sz w:val="24"/>
              </w:rPr>
              <w:t>High</w:t>
            </w:r>
          </w:p>
        </w:tc>
        <w:tc>
          <w:tcPr>
            <w:tcW w:w="1427" w:type="dxa"/>
            <w:tcMar>
              <w:left w:w="108" w:type="dxa"/>
              <w:right w:w="108" w:type="dxa"/>
            </w:tcMar>
          </w:tcPr>
          <w:p w:rsidR="00595918" w:rsidRDefault="00B04D49">
            <w:pPr>
              <w:pStyle w:val="normal0"/>
              <w:tabs>
                <w:tab w:val="right" w:pos="9425"/>
              </w:tabs>
            </w:pPr>
            <w:proofErr w:type="spellStart"/>
            <w:r>
              <w:rPr>
                <w:rFonts w:ascii="Times New Roman" w:eastAsia="Times New Roman" w:hAnsi="Times New Roman" w:cs="Times New Roman"/>
                <w:sz w:val="24"/>
              </w:rPr>
              <w:t>PB</w:t>
            </w:r>
            <w:proofErr w:type="spellEnd"/>
            <w:r>
              <w:rPr>
                <w:rFonts w:ascii="Times New Roman" w:eastAsia="Times New Roman" w:hAnsi="Times New Roman" w:cs="Times New Roman"/>
                <w:sz w:val="24"/>
              </w:rPr>
              <w:t>, HOC</w:t>
            </w:r>
          </w:p>
        </w:tc>
        <w:tc>
          <w:tcPr>
            <w:tcW w:w="6098" w:type="dxa"/>
            <w:tcMar>
              <w:left w:w="108" w:type="dxa"/>
              <w:right w:w="108" w:type="dxa"/>
            </w:tcMar>
          </w:tcPr>
          <w:p w:rsidR="00595918" w:rsidRPr="00732815" w:rsidRDefault="00B04D49">
            <w:pPr>
              <w:pStyle w:val="normal0"/>
              <w:tabs>
                <w:tab w:val="right" w:pos="9423"/>
              </w:tabs>
              <w:rPr>
                <w:color w:val="FF0000"/>
              </w:rPr>
            </w:pPr>
            <w:r w:rsidRPr="00732815">
              <w:rPr>
                <w:rFonts w:ascii="Times New Roman" w:eastAsia="Times New Roman" w:hAnsi="Times New Roman" w:cs="Times New Roman"/>
                <w:color w:val="FF0000"/>
                <w:sz w:val="24"/>
              </w:rPr>
              <w:t>HOC – see general response to H-1.1</w:t>
            </w:r>
          </w:p>
        </w:tc>
      </w:tr>
      <w:tr w:rsidR="00595918">
        <w:tc>
          <w:tcPr>
            <w:tcW w:w="6034" w:type="dxa"/>
            <w:tcMar>
              <w:left w:w="108" w:type="dxa"/>
              <w:right w:w="108" w:type="dxa"/>
            </w:tcMar>
          </w:tcPr>
          <w:p w:rsidR="00595918" w:rsidRDefault="00B04D49">
            <w:pPr>
              <w:pStyle w:val="normal0"/>
              <w:tabs>
                <w:tab w:val="left" w:pos="315"/>
                <w:tab w:val="right" w:pos="9415"/>
              </w:tabs>
            </w:pPr>
            <w:r>
              <w:rPr>
                <w:rFonts w:ascii="Times New Roman" w:eastAsia="Times New Roman" w:hAnsi="Times New Roman" w:cs="Times New Roman"/>
                <w:sz w:val="24"/>
              </w:rPr>
              <w:t>H-</w:t>
            </w:r>
            <w:proofErr w:type="spellStart"/>
            <w:r>
              <w:rPr>
                <w:rFonts w:ascii="Times New Roman" w:eastAsia="Times New Roman" w:hAnsi="Times New Roman" w:cs="Times New Roman"/>
                <w:sz w:val="24"/>
              </w:rPr>
              <w:t>1.2.Consider</w:t>
            </w:r>
            <w:proofErr w:type="spellEnd"/>
            <w:r>
              <w:rPr>
                <w:rFonts w:ascii="Times New Roman" w:eastAsia="Times New Roman" w:hAnsi="Times New Roman" w:cs="Times New Roman"/>
                <w:sz w:val="24"/>
              </w:rPr>
              <w:t xml:space="preserve"> development incentives such as </w:t>
            </w:r>
            <w:proofErr w:type="spellStart"/>
            <w:r>
              <w:rPr>
                <w:rFonts w:ascii="Times New Roman" w:eastAsia="Times New Roman" w:hAnsi="Times New Roman" w:cs="Times New Roman"/>
                <w:sz w:val="24"/>
              </w:rPr>
              <w:t>M.G.L.</w:t>
            </w:r>
            <w:proofErr w:type="spellEnd"/>
            <w:r>
              <w:rPr>
                <w:rFonts w:ascii="Times New Roman" w:eastAsia="Times New Roman" w:hAnsi="Times New Roman" w:cs="Times New Roman"/>
                <w:sz w:val="24"/>
              </w:rPr>
              <w:t xml:space="preserve"> c. </w:t>
            </w:r>
            <w:proofErr w:type="spellStart"/>
            <w:r>
              <w:rPr>
                <w:rFonts w:ascii="Times New Roman" w:eastAsia="Times New Roman" w:hAnsi="Times New Roman" w:cs="Times New Roman"/>
                <w:sz w:val="24"/>
              </w:rPr>
              <w:t>40R</w:t>
            </w:r>
            <w:proofErr w:type="spellEnd"/>
            <w:r>
              <w:rPr>
                <w:rFonts w:ascii="Times New Roman" w:eastAsia="Times New Roman" w:hAnsi="Times New Roman" w:cs="Times New Roman"/>
                <w:sz w:val="24"/>
              </w:rPr>
              <w:t xml:space="preserve"> (smart growth) to achieve Lincoln’s housing goals. (</w:t>
            </w:r>
            <w:r>
              <w:rPr>
                <w:rFonts w:ascii="Times New Roman" w:eastAsia="Times New Roman" w:hAnsi="Times New Roman" w:cs="Times New Roman"/>
                <w:i/>
                <w:sz w:val="24"/>
              </w:rPr>
              <w:t>See also, LU-3.2.</w:t>
            </w:r>
            <w:r>
              <w:rPr>
                <w:rFonts w:ascii="Times New Roman" w:eastAsia="Times New Roman" w:hAnsi="Times New Roman" w:cs="Times New Roman"/>
                <w:sz w:val="24"/>
              </w:rPr>
              <w:t>)</w:t>
            </w:r>
          </w:p>
        </w:tc>
        <w:tc>
          <w:tcPr>
            <w:tcW w:w="1056" w:type="dxa"/>
            <w:tcMar>
              <w:left w:w="108" w:type="dxa"/>
              <w:right w:w="108" w:type="dxa"/>
            </w:tcMar>
          </w:tcPr>
          <w:p w:rsidR="00595918" w:rsidRDefault="00B04D49">
            <w:pPr>
              <w:pStyle w:val="normal0"/>
              <w:tabs>
                <w:tab w:val="right" w:pos="9415"/>
              </w:tabs>
            </w:pPr>
            <w:r>
              <w:rPr>
                <w:rFonts w:ascii="Times New Roman" w:eastAsia="Times New Roman" w:hAnsi="Times New Roman" w:cs="Times New Roman"/>
                <w:sz w:val="24"/>
              </w:rPr>
              <w:t>Medium</w:t>
            </w:r>
          </w:p>
        </w:tc>
        <w:tc>
          <w:tcPr>
            <w:tcW w:w="1427" w:type="dxa"/>
            <w:tcMar>
              <w:left w:w="108" w:type="dxa"/>
              <w:right w:w="108" w:type="dxa"/>
            </w:tcMar>
          </w:tcPr>
          <w:p w:rsidR="00595918" w:rsidRDefault="00B04D49">
            <w:pPr>
              <w:pStyle w:val="normal0"/>
              <w:tabs>
                <w:tab w:val="right" w:pos="9415"/>
              </w:tabs>
            </w:pPr>
            <w:proofErr w:type="spellStart"/>
            <w:r>
              <w:rPr>
                <w:rFonts w:ascii="Times New Roman" w:eastAsia="Times New Roman" w:hAnsi="Times New Roman" w:cs="Times New Roman"/>
                <w:sz w:val="24"/>
              </w:rPr>
              <w:t>PB</w:t>
            </w:r>
            <w:proofErr w:type="spellEnd"/>
          </w:p>
        </w:tc>
        <w:tc>
          <w:tcPr>
            <w:tcW w:w="6098" w:type="dxa"/>
            <w:tcMar>
              <w:left w:w="108" w:type="dxa"/>
              <w:right w:w="108" w:type="dxa"/>
            </w:tcMar>
          </w:tcPr>
          <w:p w:rsidR="00595918" w:rsidRDefault="00595918">
            <w:pPr>
              <w:pStyle w:val="normal0"/>
              <w:tabs>
                <w:tab w:val="right" w:pos="9415"/>
              </w:tabs>
            </w:pPr>
          </w:p>
        </w:tc>
      </w:tr>
      <w:tr w:rsidR="00595918">
        <w:tc>
          <w:tcPr>
            <w:tcW w:w="6034" w:type="dxa"/>
            <w:tcMar>
              <w:left w:w="108" w:type="dxa"/>
              <w:right w:w="108" w:type="dxa"/>
            </w:tcMar>
          </w:tcPr>
          <w:p w:rsidR="00595918" w:rsidRDefault="00B04D49">
            <w:pPr>
              <w:pStyle w:val="normal0"/>
              <w:tabs>
                <w:tab w:val="left" w:pos="315"/>
                <w:tab w:val="right" w:pos="9415"/>
              </w:tabs>
            </w:pPr>
            <w:r>
              <w:rPr>
                <w:rFonts w:ascii="Times New Roman" w:eastAsia="Times New Roman" w:hAnsi="Times New Roman" w:cs="Times New Roman"/>
                <w:sz w:val="24"/>
              </w:rPr>
              <w:t xml:space="preserve">H-1.2. Consider development incentives such as </w:t>
            </w:r>
            <w:proofErr w:type="spellStart"/>
            <w:r>
              <w:rPr>
                <w:rFonts w:ascii="Times New Roman" w:eastAsia="Times New Roman" w:hAnsi="Times New Roman" w:cs="Times New Roman"/>
                <w:sz w:val="24"/>
              </w:rPr>
              <w:t>M.G.L.</w:t>
            </w:r>
            <w:proofErr w:type="spellEnd"/>
            <w:r>
              <w:rPr>
                <w:rFonts w:ascii="Times New Roman" w:eastAsia="Times New Roman" w:hAnsi="Times New Roman" w:cs="Times New Roman"/>
                <w:sz w:val="24"/>
              </w:rPr>
              <w:t xml:space="preserve"> c. </w:t>
            </w:r>
            <w:proofErr w:type="spellStart"/>
            <w:r>
              <w:rPr>
                <w:rFonts w:ascii="Times New Roman" w:eastAsia="Times New Roman" w:hAnsi="Times New Roman" w:cs="Times New Roman"/>
                <w:sz w:val="24"/>
              </w:rPr>
              <w:t>40R</w:t>
            </w:r>
            <w:proofErr w:type="spellEnd"/>
            <w:r>
              <w:rPr>
                <w:rFonts w:ascii="Times New Roman" w:eastAsia="Times New Roman" w:hAnsi="Times New Roman" w:cs="Times New Roman"/>
                <w:sz w:val="24"/>
              </w:rPr>
              <w:t xml:space="preserve"> (smart growth) to achieve Lincoln’s housing goals. (See also, LU-3.2.)</w:t>
            </w:r>
          </w:p>
        </w:tc>
        <w:tc>
          <w:tcPr>
            <w:tcW w:w="1056" w:type="dxa"/>
            <w:tcMar>
              <w:left w:w="108" w:type="dxa"/>
              <w:right w:w="108" w:type="dxa"/>
            </w:tcMar>
          </w:tcPr>
          <w:p w:rsidR="00595918" w:rsidRDefault="00B04D49">
            <w:pPr>
              <w:pStyle w:val="normal0"/>
              <w:tabs>
                <w:tab w:val="right" w:pos="9420"/>
              </w:tabs>
            </w:pPr>
            <w:r>
              <w:rPr>
                <w:rFonts w:ascii="Times New Roman" w:eastAsia="Times New Roman" w:hAnsi="Times New Roman" w:cs="Times New Roman"/>
                <w:sz w:val="24"/>
              </w:rPr>
              <w:t>Medium</w:t>
            </w:r>
          </w:p>
        </w:tc>
        <w:tc>
          <w:tcPr>
            <w:tcW w:w="1427" w:type="dxa"/>
            <w:tcMar>
              <w:left w:w="108" w:type="dxa"/>
              <w:right w:w="108" w:type="dxa"/>
            </w:tcMar>
          </w:tcPr>
          <w:p w:rsidR="00595918" w:rsidRDefault="00B04D49">
            <w:pPr>
              <w:pStyle w:val="normal0"/>
              <w:tabs>
                <w:tab w:val="right" w:pos="9420"/>
              </w:tabs>
            </w:pPr>
            <w:proofErr w:type="spellStart"/>
            <w:r>
              <w:rPr>
                <w:rFonts w:ascii="Times New Roman" w:eastAsia="Times New Roman" w:hAnsi="Times New Roman" w:cs="Times New Roman"/>
                <w:sz w:val="24"/>
              </w:rPr>
              <w:t>PB</w:t>
            </w:r>
            <w:proofErr w:type="spellEnd"/>
          </w:p>
        </w:tc>
        <w:tc>
          <w:tcPr>
            <w:tcW w:w="6098" w:type="dxa"/>
            <w:tcMar>
              <w:left w:w="108" w:type="dxa"/>
              <w:right w:w="108" w:type="dxa"/>
            </w:tcMar>
          </w:tcPr>
          <w:p w:rsidR="00595918" w:rsidRDefault="00595918">
            <w:pPr>
              <w:pStyle w:val="normal0"/>
              <w:tabs>
                <w:tab w:val="right" w:pos="9423"/>
              </w:tabs>
            </w:pPr>
          </w:p>
        </w:tc>
      </w:tr>
      <w:tr w:rsidR="00595918">
        <w:tc>
          <w:tcPr>
            <w:tcW w:w="6034" w:type="dxa"/>
            <w:tcMar>
              <w:left w:w="108" w:type="dxa"/>
              <w:right w:w="108" w:type="dxa"/>
            </w:tcMar>
          </w:tcPr>
          <w:p w:rsidR="00595918" w:rsidRDefault="00B04D49">
            <w:pPr>
              <w:pStyle w:val="normal0"/>
              <w:tabs>
                <w:tab w:val="left" w:pos="315"/>
                <w:tab w:val="right" w:pos="9415"/>
              </w:tabs>
            </w:pPr>
            <w:r>
              <w:rPr>
                <w:rFonts w:ascii="Times New Roman" w:eastAsia="Times New Roman" w:hAnsi="Times New Roman" w:cs="Times New Roman"/>
                <w:sz w:val="24"/>
              </w:rPr>
              <w:t>H-1.3. Encourage retention or creation of smaller homes in order to maintain a range of housing stock available to smaller households and those in early or later stages of life.</w:t>
            </w:r>
          </w:p>
        </w:tc>
        <w:tc>
          <w:tcPr>
            <w:tcW w:w="1056" w:type="dxa"/>
            <w:tcMar>
              <w:left w:w="108" w:type="dxa"/>
              <w:right w:w="108" w:type="dxa"/>
            </w:tcMar>
          </w:tcPr>
          <w:p w:rsidR="00595918" w:rsidRDefault="00B04D49">
            <w:pPr>
              <w:pStyle w:val="normal0"/>
              <w:tabs>
                <w:tab w:val="right" w:pos="9420"/>
              </w:tabs>
            </w:pPr>
            <w:r>
              <w:rPr>
                <w:rFonts w:ascii="Times New Roman" w:eastAsia="Times New Roman" w:hAnsi="Times New Roman" w:cs="Times New Roman"/>
                <w:sz w:val="24"/>
              </w:rPr>
              <w:t>High</w:t>
            </w:r>
          </w:p>
        </w:tc>
        <w:tc>
          <w:tcPr>
            <w:tcW w:w="1427" w:type="dxa"/>
            <w:tcMar>
              <w:left w:w="108" w:type="dxa"/>
              <w:right w:w="108" w:type="dxa"/>
            </w:tcMar>
          </w:tcPr>
          <w:p w:rsidR="00595918" w:rsidRDefault="00B04D49">
            <w:pPr>
              <w:pStyle w:val="normal0"/>
              <w:tabs>
                <w:tab w:val="right" w:pos="9420"/>
              </w:tabs>
            </w:pPr>
            <w:proofErr w:type="spellStart"/>
            <w:r>
              <w:rPr>
                <w:rFonts w:ascii="Times New Roman" w:eastAsia="Times New Roman" w:hAnsi="Times New Roman" w:cs="Times New Roman"/>
                <w:sz w:val="24"/>
              </w:rPr>
              <w:t>PB</w:t>
            </w:r>
            <w:proofErr w:type="spellEnd"/>
            <w:r>
              <w:rPr>
                <w:rFonts w:ascii="Times New Roman" w:eastAsia="Times New Roman" w:hAnsi="Times New Roman" w:cs="Times New Roman"/>
                <w:sz w:val="24"/>
              </w:rPr>
              <w:t>, HOC, HC</w:t>
            </w:r>
          </w:p>
        </w:tc>
        <w:tc>
          <w:tcPr>
            <w:tcW w:w="6098" w:type="dxa"/>
            <w:tcMar>
              <w:left w:w="108" w:type="dxa"/>
              <w:right w:w="108" w:type="dxa"/>
            </w:tcMar>
          </w:tcPr>
          <w:p w:rsidR="00595918" w:rsidRPr="00732815" w:rsidRDefault="00D075F6" w:rsidP="00732815">
            <w:pPr>
              <w:pStyle w:val="normal0"/>
              <w:tabs>
                <w:tab w:val="right" w:pos="9415"/>
              </w:tabs>
              <w:rPr>
                <w:sz w:val="24"/>
                <w:szCs w:val="24"/>
              </w:rPr>
            </w:pPr>
            <w:r>
              <w:rPr>
                <w:rFonts w:ascii="Times New Roman" w:hAnsi="Times New Roman"/>
                <w:color w:val="FF0000"/>
                <w:w w:val="105"/>
                <w:sz w:val="24"/>
                <w:szCs w:val="24"/>
              </w:rPr>
              <w:t>H</w:t>
            </w:r>
            <w:r w:rsidR="00732815" w:rsidRPr="00732815">
              <w:rPr>
                <w:rFonts w:ascii="Times New Roman" w:hAnsi="Times New Roman"/>
                <w:color w:val="FF0000"/>
                <w:w w:val="105"/>
                <w:sz w:val="24"/>
                <w:szCs w:val="24"/>
              </w:rPr>
              <w:t>OC:</w:t>
            </w:r>
            <w:r w:rsidR="00732815" w:rsidRPr="00732815">
              <w:rPr>
                <w:rFonts w:ascii="Times New Roman" w:hAnsi="Times New Roman"/>
                <w:color w:val="FF0000"/>
                <w:spacing w:val="-15"/>
                <w:w w:val="105"/>
                <w:sz w:val="24"/>
                <w:szCs w:val="24"/>
              </w:rPr>
              <w:t xml:space="preserve"> </w:t>
            </w:r>
            <w:r w:rsidR="00732815" w:rsidRPr="00732815">
              <w:rPr>
                <w:rFonts w:ascii="Times New Roman" w:hAnsi="Times New Roman"/>
                <w:color w:val="FF0000"/>
                <w:w w:val="105"/>
                <w:sz w:val="24"/>
                <w:szCs w:val="24"/>
              </w:rPr>
              <w:t>Not feasible –</w:t>
            </w:r>
            <w:r w:rsidR="00732815">
              <w:rPr>
                <w:rFonts w:ascii="Times New Roman" w:hAnsi="Times New Roman"/>
                <w:color w:val="FF0000"/>
                <w:w w:val="105"/>
                <w:sz w:val="24"/>
                <w:szCs w:val="24"/>
              </w:rPr>
              <w:t xml:space="preserve"> </w:t>
            </w:r>
            <w:r w:rsidR="00732815" w:rsidRPr="00732815">
              <w:rPr>
                <w:rFonts w:ascii="Times New Roman" w:hAnsi="Times New Roman"/>
                <w:color w:val="FF0000"/>
                <w:w w:val="105"/>
                <w:sz w:val="24"/>
                <w:szCs w:val="24"/>
              </w:rPr>
              <w:t>low priority</w:t>
            </w:r>
          </w:p>
        </w:tc>
      </w:tr>
      <w:tr w:rsidR="00595918">
        <w:tc>
          <w:tcPr>
            <w:tcW w:w="6034" w:type="dxa"/>
            <w:tcMar>
              <w:left w:w="108" w:type="dxa"/>
              <w:right w:w="108" w:type="dxa"/>
            </w:tcMar>
          </w:tcPr>
          <w:p w:rsidR="00595918" w:rsidRDefault="00B04D49">
            <w:pPr>
              <w:pStyle w:val="normal0"/>
              <w:tabs>
                <w:tab w:val="left" w:pos="315"/>
                <w:tab w:val="right" w:pos="9415"/>
              </w:tabs>
              <w:ind w:left="315"/>
            </w:pPr>
            <w:r>
              <w:rPr>
                <w:rFonts w:ascii="Times New Roman" w:eastAsia="Times New Roman" w:hAnsi="Times New Roman" w:cs="Times New Roman"/>
                <w:sz w:val="24"/>
              </w:rPr>
              <w:t>H-1.3.1. Continue to implement and evaluate the effectiveness of Lincoln’s demolition delay bylaw.</w:t>
            </w:r>
          </w:p>
        </w:tc>
        <w:tc>
          <w:tcPr>
            <w:tcW w:w="1056" w:type="dxa"/>
            <w:tcMar>
              <w:left w:w="108" w:type="dxa"/>
              <w:right w:w="108" w:type="dxa"/>
            </w:tcMar>
          </w:tcPr>
          <w:p w:rsidR="00595918" w:rsidRDefault="00595918">
            <w:pPr>
              <w:pStyle w:val="normal0"/>
              <w:tabs>
                <w:tab w:val="right" w:pos="9415"/>
              </w:tabs>
            </w:pPr>
          </w:p>
        </w:tc>
        <w:tc>
          <w:tcPr>
            <w:tcW w:w="1427" w:type="dxa"/>
            <w:tcMar>
              <w:left w:w="108" w:type="dxa"/>
              <w:right w:w="108" w:type="dxa"/>
            </w:tcMar>
          </w:tcPr>
          <w:p w:rsidR="00595918" w:rsidRDefault="00595918">
            <w:pPr>
              <w:pStyle w:val="normal0"/>
              <w:tabs>
                <w:tab w:val="right" w:pos="9415"/>
              </w:tabs>
            </w:pPr>
          </w:p>
        </w:tc>
        <w:tc>
          <w:tcPr>
            <w:tcW w:w="6098" w:type="dxa"/>
            <w:tcMar>
              <w:left w:w="108" w:type="dxa"/>
              <w:right w:w="108" w:type="dxa"/>
            </w:tcMar>
          </w:tcPr>
          <w:p w:rsidR="00595918" w:rsidRDefault="00595918">
            <w:pPr>
              <w:pStyle w:val="normal0"/>
              <w:tabs>
                <w:tab w:val="right" w:pos="9415"/>
              </w:tabs>
            </w:pPr>
          </w:p>
        </w:tc>
      </w:tr>
      <w:tr w:rsidR="00595918">
        <w:tc>
          <w:tcPr>
            <w:tcW w:w="6034" w:type="dxa"/>
            <w:tcMar>
              <w:left w:w="108" w:type="dxa"/>
              <w:right w:w="108" w:type="dxa"/>
            </w:tcMar>
          </w:tcPr>
          <w:p w:rsidR="00595918" w:rsidRDefault="00B04D49">
            <w:pPr>
              <w:pStyle w:val="normal0"/>
              <w:tabs>
                <w:tab w:val="left" w:pos="315"/>
                <w:tab w:val="right" w:pos="9415"/>
              </w:tabs>
              <w:ind w:left="315"/>
            </w:pPr>
            <w:r>
              <w:rPr>
                <w:rFonts w:ascii="Times New Roman" w:eastAsia="Times New Roman" w:hAnsi="Times New Roman" w:cs="Times New Roman"/>
                <w:sz w:val="24"/>
              </w:rPr>
              <w:t>H-1.3.2. Consider zoning techniques such as allowing construction of small dwelling units on substandard (non-conforming) lots, by special permit.</w:t>
            </w:r>
          </w:p>
        </w:tc>
        <w:tc>
          <w:tcPr>
            <w:tcW w:w="1056" w:type="dxa"/>
            <w:tcMar>
              <w:left w:w="108" w:type="dxa"/>
              <w:right w:w="108" w:type="dxa"/>
            </w:tcMar>
          </w:tcPr>
          <w:p w:rsidR="00595918" w:rsidRDefault="00595918">
            <w:pPr>
              <w:pStyle w:val="normal0"/>
              <w:tabs>
                <w:tab w:val="right" w:pos="9415"/>
              </w:tabs>
            </w:pPr>
          </w:p>
        </w:tc>
        <w:tc>
          <w:tcPr>
            <w:tcW w:w="1427" w:type="dxa"/>
            <w:tcMar>
              <w:left w:w="108" w:type="dxa"/>
              <w:right w:w="108" w:type="dxa"/>
            </w:tcMar>
          </w:tcPr>
          <w:p w:rsidR="00595918" w:rsidRDefault="00595918">
            <w:pPr>
              <w:pStyle w:val="normal0"/>
              <w:tabs>
                <w:tab w:val="right" w:pos="9415"/>
              </w:tabs>
            </w:pPr>
          </w:p>
        </w:tc>
        <w:tc>
          <w:tcPr>
            <w:tcW w:w="6098" w:type="dxa"/>
            <w:tcMar>
              <w:left w:w="108" w:type="dxa"/>
              <w:right w:w="108" w:type="dxa"/>
            </w:tcMar>
          </w:tcPr>
          <w:p w:rsidR="00595918" w:rsidRDefault="00595918">
            <w:pPr>
              <w:pStyle w:val="normal0"/>
              <w:tabs>
                <w:tab w:val="right" w:pos="9415"/>
              </w:tabs>
            </w:pPr>
          </w:p>
        </w:tc>
      </w:tr>
      <w:tr w:rsidR="00595918">
        <w:tc>
          <w:tcPr>
            <w:tcW w:w="6034" w:type="dxa"/>
            <w:tcMar>
              <w:left w:w="108" w:type="dxa"/>
              <w:right w:w="108" w:type="dxa"/>
            </w:tcMar>
          </w:tcPr>
          <w:p w:rsidR="00595918" w:rsidRDefault="00B04D49">
            <w:pPr>
              <w:pStyle w:val="normal0"/>
              <w:tabs>
                <w:tab w:val="left" w:pos="315"/>
                <w:tab w:val="right" w:pos="9420"/>
              </w:tabs>
            </w:pPr>
            <w:r>
              <w:rPr>
                <w:rFonts w:ascii="Times New Roman" w:eastAsia="Times New Roman" w:hAnsi="Times New Roman" w:cs="Times New Roman"/>
                <w:sz w:val="24"/>
              </w:rPr>
              <w:t>H-</w:t>
            </w:r>
            <w:proofErr w:type="spellStart"/>
            <w:r>
              <w:rPr>
                <w:rFonts w:ascii="Times New Roman" w:eastAsia="Times New Roman" w:hAnsi="Times New Roman" w:cs="Times New Roman"/>
                <w:sz w:val="24"/>
              </w:rPr>
              <w:t>1.4.Consider</w:t>
            </w:r>
            <w:proofErr w:type="spellEnd"/>
            <w:r>
              <w:rPr>
                <w:rFonts w:ascii="Times New Roman" w:eastAsia="Times New Roman" w:hAnsi="Times New Roman" w:cs="Times New Roman"/>
                <w:sz w:val="24"/>
              </w:rPr>
              <w:t xml:space="preserve"> removing zoning obstacles to preserving smaller homes by allowing them to be relocated to another lot with an existing residence for use as an accessory dwelling unit.</w:t>
            </w:r>
          </w:p>
        </w:tc>
        <w:tc>
          <w:tcPr>
            <w:tcW w:w="1056" w:type="dxa"/>
            <w:tcMar>
              <w:left w:w="108" w:type="dxa"/>
              <w:right w:w="108" w:type="dxa"/>
            </w:tcMar>
          </w:tcPr>
          <w:p w:rsidR="00595918" w:rsidRDefault="00B04D49">
            <w:pPr>
              <w:pStyle w:val="normal0"/>
              <w:tabs>
                <w:tab w:val="right" w:pos="9420"/>
              </w:tabs>
            </w:pPr>
            <w:r>
              <w:rPr>
                <w:rFonts w:ascii="Times New Roman" w:eastAsia="Times New Roman" w:hAnsi="Times New Roman" w:cs="Times New Roman"/>
                <w:sz w:val="24"/>
              </w:rPr>
              <w:t>Low</w:t>
            </w:r>
          </w:p>
        </w:tc>
        <w:tc>
          <w:tcPr>
            <w:tcW w:w="1427" w:type="dxa"/>
            <w:tcMar>
              <w:left w:w="108" w:type="dxa"/>
              <w:right w:w="108" w:type="dxa"/>
            </w:tcMar>
          </w:tcPr>
          <w:p w:rsidR="00595918" w:rsidRDefault="00B04D49">
            <w:pPr>
              <w:pStyle w:val="normal0"/>
              <w:tabs>
                <w:tab w:val="right" w:pos="9420"/>
              </w:tabs>
            </w:pPr>
            <w:proofErr w:type="spellStart"/>
            <w:r>
              <w:rPr>
                <w:rFonts w:ascii="Times New Roman" w:eastAsia="Times New Roman" w:hAnsi="Times New Roman" w:cs="Times New Roman"/>
                <w:sz w:val="24"/>
              </w:rPr>
              <w:t>PB</w:t>
            </w:r>
            <w:proofErr w:type="spellEnd"/>
          </w:p>
        </w:tc>
        <w:tc>
          <w:tcPr>
            <w:tcW w:w="6098" w:type="dxa"/>
            <w:tcMar>
              <w:left w:w="108" w:type="dxa"/>
              <w:right w:w="108" w:type="dxa"/>
            </w:tcMar>
          </w:tcPr>
          <w:p w:rsidR="00595918" w:rsidRDefault="00595918">
            <w:pPr>
              <w:pStyle w:val="normal0"/>
              <w:tabs>
                <w:tab w:val="right" w:pos="9420"/>
              </w:tabs>
            </w:pPr>
          </w:p>
        </w:tc>
      </w:tr>
      <w:tr w:rsidR="00595918">
        <w:tc>
          <w:tcPr>
            <w:tcW w:w="6034" w:type="dxa"/>
            <w:tcMar>
              <w:left w:w="108" w:type="dxa"/>
              <w:right w:w="108" w:type="dxa"/>
            </w:tcMar>
          </w:tcPr>
          <w:p w:rsidR="00595918" w:rsidRDefault="00B04D49">
            <w:pPr>
              <w:pStyle w:val="normal0"/>
              <w:tabs>
                <w:tab w:val="left" w:pos="315"/>
                <w:tab w:val="right" w:pos="9401"/>
              </w:tabs>
              <w:ind w:left="315"/>
            </w:pPr>
            <w:r>
              <w:rPr>
                <w:rFonts w:ascii="Times New Roman" w:eastAsia="Times New Roman" w:hAnsi="Times New Roman" w:cs="Times New Roman"/>
                <w:sz w:val="24"/>
              </w:rPr>
              <w:t>H-</w:t>
            </w:r>
            <w:proofErr w:type="spellStart"/>
            <w:r>
              <w:rPr>
                <w:rFonts w:ascii="Times New Roman" w:eastAsia="Times New Roman" w:hAnsi="Times New Roman" w:cs="Times New Roman"/>
                <w:sz w:val="24"/>
              </w:rPr>
              <w:t>1.4.1.Evaluate</w:t>
            </w:r>
            <w:proofErr w:type="spellEnd"/>
            <w:r>
              <w:rPr>
                <w:rFonts w:ascii="Times New Roman" w:eastAsia="Times New Roman" w:hAnsi="Times New Roman" w:cs="Times New Roman"/>
                <w:sz w:val="24"/>
              </w:rPr>
              <w:t xml:space="preserve"> bylaws and ordinances in other communities (in and outside of Massachusetts) that permit the creation of accessory units through relocation of older homes.</w:t>
            </w:r>
          </w:p>
        </w:tc>
        <w:tc>
          <w:tcPr>
            <w:tcW w:w="1056" w:type="dxa"/>
            <w:tcMar>
              <w:left w:w="108" w:type="dxa"/>
              <w:right w:w="108" w:type="dxa"/>
            </w:tcMar>
          </w:tcPr>
          <w:p w:rsidR="00595918" w:rsidRDefault="00595918">
            <w:pPr>
              <w:pStyle w:val="normal0"/>
              <w:tabs>
                <w:tab w:val="right" w:pos="9401"/>
              </w:tabs>
            </w:pPr>
          </w:p>
        </w:tc>
        <w:tc>
          <w:tcPr>
            <w:tcW w:w="1427" w:type="dxa"/>
            <w:tcMar>
              <w:left w:w="108" w:type="dxa"/>
              <w:right w:w="108" w:type="dxa"/>
            </w:tcMar>
          </w:tcPr>
          <w:p w:rsidR="00595918" w:rsidRDefault="00595918">
            <w:pPr>
              <w:pStyle w:val="normal0"/>
              <w:tabs>
                <w:tab w:val="right" w:pos="9401"/>
              </w:tabs>
            </w:pPr>
          </w:p>
        </w:tc>
        <w:tc>
          <w:tcPr>
            <w:tcW w:w="6098" w:type="dxa"/>
            <w:tcMar>
              <w:left w:w="108" w:type="dxa"/>
              <w:right w:w="108" w:type="dxa"/>
            </w:tcMar>
          </w:tcPr>
          <w:p w:rsidR="00595918" w:rsidRDefault="00595918">
            <w:pPr>
              <w:pStyle w:val="normal0"/>
              <w:tabs>
                <w:tab w:val="right" w:pos="9401"/>
              </w:tabs>
            </w:pPr>
          </w:p>
        </w:tc>
      </w:tr>
      <w:tr w:rsidR="00595918">
        <w:tc>
          <w:tcPr>
            <w:tcW w:w="6034" w:type="dxa"/>
            <w:tcMar>
              <w:left w:w="108" w:type="dxa"/>
              <w:right w:w="108" w:type="dxa"/>
            </w:tcMar>
          </w:tcPr>
          <w:p w:rsidR="00595918" w:rsidRDefault="00B04D49">
            <w:pPr>
              <w:pStyle w:val="normal0"/>
              <w:tabs>
                <w:tab w:val="left" w:pos="315"/>
              </w:tabs>
              <w:ind w:left="315"/>
            </w:pPr>
            <w:r>
              <w:rPr>
                <w:rFonts w:ascii="Times New Roman" w:eastAsia="Times New Roman" w:hAnsi="Times New Roman" w:cs="Times New Roman"/>
                <w:sz w:val="24"/>
              </w:rPr>
              <w:t>H-1.4.2. Study zoning techniques such as Elder Cottage Housing Opportunity (ECHO) bylaws and determine their appropriateness for Lincoln.</w:t>
            </w:r>
          </w:p>
        </w:tc>
        <w:tc>
          <w:tcPr>
            <w:tcW w:w="1056" w:type="dxa"/>
            <w:tcMar>
              <w:left w:w="108" w:type="dxa"/>
              <w:right w:w="108" w:type="dxa"/>
            </w:tcMar>
          </w:tcPr>
          <w:p w:rsidR="00595918" w:rsidRDefault="00595918">
            <w:pPr>
              <w:pStyle w:val="normal0"/>
            </w:pPr>
          </w:p>
        </w:tc>
        <w:tc>
          <w:tcPr>
            <w:tcW w:w="1427" w:type="dxa"/>
            <w:tcMar>
              <w:left w:w="108" w:type="dxa"/>
              <w:right w:w="108" w:type="dxa"/>
            </w:tcMar>
          </w:tcPr>
          <w:p w:rsidR="00595918" w:rsidRDefault="00595918">
            <w:pPr>
              <w:pStyle w:val="normal0"/>
            </w:pPr>
          </w:p>
        </w:tc>
        <w:tc>
          <w:tcPr>
            <w:tcW w:w="6098" w:type="dxa"/>
            <w:tcMar>
              <w:left w:w="108" w:type="dxa"/>
              <w:right w:w="108" w:type="dxa"/>
            </w:tcMar>
          </w:tcPr>
          <w:p w:rsidR="00595918" w:rsidRDefault="00595918">
            <w:pPr>
              <w:pStyle w:val="normal0"/>
            </w:pPr>
          </w:p>
        </w:tc>
      </w:tr>
      <w:tr w:rsidR="00595918">
        <w:tc>
          <w:tcPr>
            <w:tcW w:w="6034" w:type="dxa"/>
            <w:tcMar>
              <w:left w:w="108" w:type="dxa"/>
              <w:right w:w="108" w:type="dxa"/>
            </w:tcMar>
          </w:tcPr>
          <w:p w:rsidR="00595918" w:rsidRDefault="00B04D49">
            <w:pPr>
              <w:pStyle w:val="normal0"/>
              <w:tabs>
                <w:tab w:val="left" w:pos="315"/>
                <w:tab w:val="right" w:pos="8138"/>
              </w:tabs>
            </w:pPr>
            <w:r>
              <w:rPr>
                <w:rFonts w:ascii="Times New Roman" w:eastAsia="Times New Roman" w:hAnsi="Times New Roman" w:cs="Times New Roman"/>
                <w:sz w:val="24"/>
              </w:rPr>
              <w:t>H-</w:t>
            </w:r>
            <w:proofErr w:type="spellStart"/>
            <w:r>
              <w:rPr>
                <w:rFonts w:ascii="Times New Roman" w:eastAsia="Times New Roman" w:hAnsi="Times New Roman" w:cs="Times New Roman"/>
                <w:sz w:val="24"/>
              </w:rPr>
              <w:t>1.5.Encourage</w:t>
            </w:r>
            <w:proofErr w:type="spellEnd"/>
            <w:r>
              <w:rPr>
                <w:rFonts w:ascii="Times New Roman" w:eastAsia="Times New Roman" w:hAnsi="Times New Roman" w:cs="Times New Roman"/>
                <w:sz w:val="24"/>
              </w:rPr>
              <w:t xml:space="preserve"> accessory apartments to provide more options in current housing stock.</w:t>
            </w:r>
          </w:p>
        </w:tc>
        <w:tc>
          <w:tcPr>
            <w:tcW w:w="1056" w:type="dxa"/>
            <w:tcMar>
              <w:left w:w="108" w:type="dxa"/>
              <w:right w:w="108" w:type="dxa"/>
            </w:tcMar>
          </w:tcPr>
          <w:p w:rsidR="00595918" w:rsidRDefault="00B04D49">
            <w:pPr>
              <w:pStyle w:val="normal0"/>
              <w:tabs>
                <w:tab w:val="right" w:pos="8138"/>
              </w:tabs>
            </w:pPr>
            <w:r>
              <w:rPr>
                <w:rFonts w:ascii="Times New Roman" w:eastAsia="Times New Roman" w:hAnsi="Times New Roman" w:cs="Times New Roman"/>
                <w:sz w:val="24"/>
              </w:rPr>
              <w:t>Medium</w:t>
            </w:r>
          </w:p>
        </w:tc>
        <w:tc>
          <w:tcPr>
            <w:tcW w:w="1427" w:type="dxa"/>
            <w:tcMar>
              <w:left w:w="108" w:type="dxa"/>
              <w:right w:w="108" w:type="dxa"/>
            </w:tcMar>
          </w:tcPr>
          <w:p w:rsidR="00595918" w:rsidRDefault="00B04D49">
            <w:pPr>
              <w:pStyle w:val="normal0"/>
              <w:tabs>
                <w:tab w:val="right" w:pos="8138"/>
              </w:tabs>
            </w:pPr>
            <w:proofErr w:type="spellStart"/>
            <w:r>
              <w:rPr>
                <w:rFonts w:ascii="Times New Roman" w:eastAsia="Times New Roman" w:hAnsi="Times New Roman" w:cs="Times New Roman"/>
                <w:sz w:val="24"/>
              </w:rPr>
              <w:t>PB</w:t>
            </w:r>
            <w:proofErr w:type="spellEnd"/>
          </w:p>
        </w:tc>
        <w:tc>
          <w:tcPr>
            <w:tcW w:w="6098" w:type="dxa"/>
            <w:tcMar>
              <w:left w:w="108" w:type="dxa"/>
              <w:right w:w="108" w:type="dxa"/>
            </w:tcMar>
          </w:tcPr>
          <w:p w:rsidR="00595918" w:rsidRDefault="00595918">
            <w:pPr>
              <w:pStyle w:val="normal0"/>
              <w:tabs>
                <w:tab w:val="right" w:pos="8138"/>
              </w:tabs>
            </w:pPr>
          </w:p>
        </w:tc>
      </w:tr>
      <w:tr w:rsidR="00595918">
        <w:tc>
          <w:tcPr>
            <w:tcW w:w="6034" w:type="dxa"/>
            <w:tcMar>
              <w:left w:w="108" w:type="dxa"/>
              <w:right w:w="108" w:type="dxa"/>
            </w:tcMar>
          </w:tcPr>
          <w:p w:rsidR="00595918" w:rsidRDefault="00B04D49">
            <w:pPr>
              <w:pStyle w:val="normal0"/>
              <w:tabs>
                <w:tab w:val="left" w:pos="315"/>
                <w:tab w:val="right" w:pos="9415"/>
              </w:tabs>
              <w:ind w:left="315"/>
            </w:pPr>
            <w:r>
              <w:rPr>
                <w:rFonts w:ascii="Times New Roman" w:eastAsia="Times New Roman" w:hAnsi="Times New Roman" w:cs="Times New Roman"/>
                <w:sz w:val="24"/>
              </w:rPr>
              <w:lastRenderedPageBreak/>
              <w:t>H-</w:t>
            </w:r>
            <w:proofErr w:type="spellStart"/>
            <w:r>
              <w:rPr>
                <w:rFonts w:ascii="Times New Roman" w:eastAsia="Times New Roman" w:hAnsi="Times New Roman" w:cs="Times New Roman"/>
                <w:sz w:val="24"/>
              </w:rPr>
              <w:t>1.5.1.Allow</w:t>
            </w:r>
            <w:proofErr w:type="spellEnd"/>
            <w:r>
              <w:rPr>
                <w:rFonts w:ascii="Times New Roman" w:eastAsia="Times New Roman" w:hAnsi="Times New Roman" w:cs="Times New Roman"/>
                <w:sz w:val="24"/>
              </w:rPr>
              <w:t xml:space="preserve"> accessory apartments as of right in single-family dwellings, subject to conditions such as age of the existing dwelling, extent of exterior change allowed to the existing dwelling, maximum unit size, septic system capacity, and screening of off -street parking.</w:t>
            </w:r>
          </w:p>
        </w:tc>
        <w:tc>
          <w:tcPr>
            <w:tcW w:w="1056" w:type="dxa"/>
            <w:tcMar>
              <w:left w:w="108" w:type="dxa"/>
              <w:right w:w="108" w:type="dxa"/>
            </w:tcMar>
          </w:tcPr>
          <w:p w:rsidR="00595918" w:rsidRDefault="00595918">
            <w:pPr>
              <w:pStyle w:val="normal0"/>
              <w:tabs>
                <w:tab w:val="right" w:pos="9415"/>
              </w:tabs>
            </w:pPr>
          </w:p>
        </w:tc>
        <w:tc>
          <w:tcPr>
            <w:tcW w:w="1427" w:type="dxa"/>
            <w:tcMar>
              <w:left w:w="108" w:type="dxa"/>
              <w:right w:w="108" w:type="dxa"/>
            </w:tcMar>
          </w:tcPr>
          <w:p w:rsidR="00595918" w:rsidRDefault="00595918">
            <w:pPr>
              <w:pStyle w:val="normal0"/>
              <w:tabs>
                <w:tab w:val="right" w:pos="9415"/>
              </w:tabs>
            </w:pPr>
          </w:p>
        </w:tc>
        <w:tc>
          <w:tcPr>
            <w:tcW w:w="6098" w:type="dxa"/>
            <w:tcMar>
              <w:left w:w="108" w:type="dxa"/>
              <w:right w:w="108" w:type="dxa"/>
            </w:tcMar>
          </w:tcPr>
          <w:p w:rsidR="00D075F6" w:rsidRPr="000C7696" w:rsidRDefault="00D075F6" w:rsidP="000C7696">
            <w:pPr>
              <w:spacing w:line="20" w:lineRule="atLeast"/>
              <w:rPr>
                <w:rFonts w:ascii="Times New Roman" w:hAnsi="Times New Roman" w:cs="Times New Roman"/>
                <w:color w:val="FF0000"/>
                <w:sz w:val="24"/>
                <w:szCs w:val="24"/>
              </w:rPr>
            </w:pPr>
            <w:r w:rsidRPr="000C7696">
              <w:rPr>
                <w:rFonts w:ascii="Times New Roman" w:hAnsi="Times New Roman" w:cs="Times New Roman"/>
                <w:color w:val="FF0000"/>
                <w:sz w:val="24"/>
                <w:szCs w:val="24"/>
              </w:rPr>
              <w:t xml:space="preserve">Pending-subject to recommendations of Housing Production Plan  </w:t>
            </w:r>
          </w:p>
          <w:p w:rsidR="00595918" w:rsidRPr="000C7696" w:rsidRDefault="00595918" w:rsidP="000C7696">
            <w:pPr>
              <w:pStyle w:val="normal0"/>
              <w:tabs>
                <w:tab w:val="right" w:pos="9415"/>
              </w:tabs>
              <w:spacing w:line="20" w:lineRule="atLeast"/>
              <w:rPr>
                <w:rFonts w:ascii="Times New Roman" w:hAnsi="Times New Roman" w:cs="Times New Roman"/>
                <w:color w:val="FF0000"/>
                <w:sz w:val="24"/>
                <w:szCs w:val="24"/>
              </w:rPr>
            </w:pPr>
          </w:p>
        </w:tc>
      </w:tr>
      <w:tr w:rsidR="00595918">
        <w:tc>
          <w:tcPr>
            <w:tcW w:w="6034" w:type="dxa"/>
            <w:tcMar>
              <w:left w:w="108" w:type="dxa"/>
              <w:right w:w="108" w:type="dxa"/>
            </w:tcMar>
          </w:tcPr>
          <w:p w:rsidR="00595918" w:rsidRDefault="00B04D49">
            <w:pPr>
              <w:pStyle w:val="normal0"/>
              <w:tabs>
                <w:tab w:val="left" w:pos="315"/>
                <w:tab w:val="right" w:pos="9420"/>
              </w:tabs>
              <w:ind w:left="315"/>
            </w:pPr>
            <w:r>
              <w:rPr>
                <w:rFonts w:ascii="Times New Roman" w:eastAsia="Times New Roman" w:hAnsi="Times New Roman" w:cs="Times New Roman"/>
                <w:sz w:val="24"/>
              </w:rPr>
              <w:t>H-</w:t>
            </w:r>
            <w:proofErr w:type="spellStart"/>
            <w:r>
              <w:rPr>
                <w:rFonts w:ascii="Times New Roman" w:eastAsia="Times New Roman" w:hAnsi="Times New Roman" w:cs="Times New Roman"/>
                <w:sz w:val="24"/>
              </w:rPr>
              <w:t>1.5.2.Allow</w:t>
            </w:r>
            <w:proofErr w:type="spellEnd"/>
            <w:r>
              <w:rPr>
                <w:rFonts w:ascii="Times New Roman" w:eastAsia="Times New Roman" w:hAnsi="Times New Roman" w:cs="Times New Roman"/>
                <w:sz w:val="24"/>
              </w:rPr>
              <w:t xml:space="preserve"> accessory apartments by special permit when an applicant’s property does not meet one or more of the conditions for an as-of-right use, e.g., proposals to locate an accessory dwelling in an accessory building on the same lot.</w:t>
            </w:r>
          </w:p>
        </w:tc>
        <w:tc>
          <w:tcPr>
            <w:tcW w:w="1056" w:type="dxa"/>
            <w:tcMar>
              <w:left w:w="108" w:type="dxa"/>
              <w:right w:w="108" w:type="dxa"/>
            </w:tcMar>
          </w:tcPr>
          <w:p w:rsidR="00595918" w:rsidRDefault="00595918">
            <w:pPr>
              <w:pStyle w:val="normal0"/>
              <w:tabs>
                <w:tab w:val="right" w:pos="9420"/>
              </w:tabs>
            </w:pPr>
          </w:p>
        </w:tc>
        <w:tc>
          <w:tcPr>
            <w:tcW w:w="1427" w:type="dxa"/>
            <w:tcMar>
              <w:left w:w="108" w:type="dxa"/>
              <w:right w:w="108" w:type="dxa"/>
            </w:tcMar>
          </w:tcPr>
          <w:p w:rsidR="00595918" w:rsidRDefault="00595918">
            <w:pPr>
              <w:pStyle w:val="normal0"/>
              <w:tabs>
                <w:tab w:val="right" w:pos="9420"/>
              </w:tabs>
            </w:pPr>
          </w:p>
        </w:tc>
        <w:tc>
          <w:tcPr>
            <w:tcW w:w="6098" w:type="dxa"/>
            <w:tcMar>
              <w:left w:w="108" w:type="dxa"/>
              <w:right w:w="108" w:type="dxa"/>
            </w:tcMar>
          </w:tcPr>
          <w:p w:rsidR="00D075F6" w:rsidRPr="000C7696" w:rsidRDefault="00D075F6" w:rsidP="000C7696">
            <w:pPr>
              <w:spacing w:line="20" w:lineRule="atLeast"/>
              <w:rPr>
                <w:rFonts w:ascii="Times New Roman" w:hAnsi="Times New Roman" w:cs="Times New Roman"/>
                <w:color w:val="FF0000"/>
                <w:sz w:val="24"/>
                <w:szCs w:val="24"/>
              </w:rPr>
            </w:pPr>
            <w:r w:rsidRPr="000C7696">
              <w:rPr>
                <w:rFonts w:ascii="Times New Roman" w:hAnsi="Times New Roman" w:cs="Times New Roman"/>
                <w:color w:val="FF0000"/>
                <w:sz w:val="24"/>
                <w:szCs w:val="24"/>
              </w:rPr>
              <w:t>Ongoing-</w:t>
            </w:r>
            <w:proofErr w:type="spellStart"/>
            <w:r w:rsidRPr="000C7696">
              <w:rPr>
                <w:rFonts w:ascii="Times New Roman" w:hAnsi="Times New Roman" w:cs="Times New Roman"/>
                <w:color w:val="FF0000"/>
                <w:sz w:val="24"/>
                <w:szCs w:val="24"/>
              </w:rPr>
              <w:t>ZBA</w:t>
            </w:r>
            <w:proofErr w:type="spellEnd"/>
            <w:r w:rsidRPr="000C7696">
              <w:rPr>
                <w:rFonts w:ascii="Times New Roman" w:hAnsi="Times New Roman" w:cs="Times New Roman"/>
                <w:color w:val="FF0000"/>
                <w:sz w:val="24"/>
                <w:szCs w:val="24"/>
              </w:rPr>
              <w:t xml:space="preserve"> special permit process</w:t>
            </w:r>
          </w:p>
          <w:p w:rsidR="00595918" w:rsidRPr="000C7696" w:rsidRDefault="00595918" w:rsidP="000C7696">
            <w:pPr>
              <w:pStyle w:val="normal0"/>
              <w:tabs>
                <w:tab w:val="right" w:pos="9420"/>
              </w:tabs>
              <w:spacing w:line="20" w:lineRule="atLeast"/>
              <w:rPr>
                <w:rFonts w:ascii="Times New Roman" w:hAnsi="Times New Roman" w:cs="Times New Roman"/>
                <w:color w:val="FF0000"/>
                <w:sz w:val="24"/>
                <w:szCs w:val="24"/>
              </w:rPr>
            </w:pPr>
          </w:p>
        </w:tc>
      </w:tr>
      <w:tr w:rsidR="00595918">
        <w:tc>
          <w:tcPr>
            <w:tcW w:w="6034" w:type="dxa"/>
            <w:tcMar>
              <w:left w:w="108" w:type="dxa"/>
              <w:right w:w="108" w:type="dxa"/>
            </w:tcMar>
          </w:tcPr>
          <w:p w:rsidR="00595918" w:rsidRDefault="00B04D49">
            <w:pPr>
              <w:pStyle w:val="normal0"/>
              <w:tabs>
                <w:tab w:val="left" w:pos="315"/>
                <w:tab w:val="right" w:pos="9415"/>
              </w:tabs>
              <w:ind w:left="315"/>
            </w:pPr>
            <w:r>
              <w:rPr>
                <w:rFonts w:ascii="Times New Roman" w:eastAsia="Times New Roman" w:hAnsi="Times New Roman" w:cs="Times New Roman"/>
                <w:sz w:val="24"/>
              </w:rPr>
              <w:t>H-</w:t>
            </w:r>
            <w:proofErr w:type="spellStart"/>
            <w:r>
              <w:rPr>
                <w:rFonts w:ascii="Times New Roman" w:eastAsia="Times New Roman" w:hAnsi="Times New Roman" w:cs="Times New Roman"/>
                <w:sz w:val="24"/>
              </w:rPr>
              <w:t>1.5.3.Consider</w:t>
            </w:r>
            <w:proofErr w:type="spellEnd"/>
            <w:r>
              <w:rPr>
                <w:rFonts w:ascii="Times New Roman" w:eastAsia="Times New Roman" w:hAnsi="Times New Roman" w:cs="Times New Roman"/>
                <w:sz w:val="24"/>
              </w:rPr>
              <w:t xml:space="preserve"> providing CPA assistance to homeowners who agree to place an affordable housing restriction on a proposed accessory apartment.</w:t>
            </w:r>
          </w:p>
        </w:tc>
        <w:tc>
          <w:tcPr>
            <w:tcW w:w="1056" w:type="dxa"/>
            <w:tcMar>
              <w:left w:w="108" w:type="dxa"/>
              <w:right w:w="108" w:type="dxa"/>
            </w:tcMar>
          </w:tcPr>
          <w:p w:rsidR="00595918" w:rsidRDefault="00595918">
            <w:pPr>
              <w:pStyle w:val="normal0"/>
              <w:tabs>
                <w:tab w:val="right" w:pos="9415"/>
              </w:tabs>
            </w:pPr>
          </w:p>
        </w:tc>
        <w:tc>
          <w:tcPr>
            <w:tcW w:w="1427" w:type="dxa"/>
            <w:tcMar>
              <w:left w:w="108" w:type="dxa"/>
              <w:right w:w="108" w:type="dxa"/>
            </w:tcMar>
          </w:tcPr>
          <w:p w:rsidR="00595918" w:rsidRDefault="00595918">
            <w:pPr>
              <w:pStyle w:val="normal0"/>
              <w:tabs>
                <w:tab w:val="right" w:pos="9415"/>
              </w:tabs>
            </w:pPr>
          </w:p>
        </w:tc>
        <w:tc>
          <w:tcPr>
            <w:tcW w:w="6098" w:type="dxa"/>
            <w:tcMar>
              <w:left w:w="108" w:type="dxa"/>
              <w:right w:w="108" w:type="dxa"/>
            </w:tcMar>
          </w:tcPr>
          <w:p w:rsidR="00595918" w:rsidRPr="000C7696" w:rsidRDefault="00D075F6" w:rsidP="000C7696">
            <w:pPr>
              <w:spacing w:line="20" w:lineRule="atLeast"/>
              <w:rPr>
                <w:rFonts w:ascii="Times New Roman" w:hAnsi="Times New Roman" w:cs="Times New Roman"/>
                <w:color w:val="FF0000"/>
                <w:sz w:val="24"/>
                <w:szCs w:val="24"/>
              </w:rPr>
            </w:pPr>
            <w:r w:rsidRPr="000C7696">
              <w:rPr>
                <w:rFonts w:ascii="Times New Roman" w:hAnsi="Times New Roman" w:cs="Times New Roman"/>
                <w:color w:val="FF0000"/>
                <w:sz w:val="24"/>
                <w:szCs w:val="24"/>
              </w:rPr>
              <w:t>Pending-subject to recommendations of Housing Production Plan</w:t>
            </w:r>
          </w:p>
        </w:tc>
      </w:tr>
      <w:tr w:rsidR="00595918">
        <w:tc>
          <w:tcPr>
            <w:tcW w:w="6034" w:type="dxa"/>
            <w:tcMar>
              <w:left w:w="108" w:type="dxa"/>
              <w:right w:w="108" w:type="dxa"/>
            </w:tcMar>
          </w:tcPr>
          <w:p w:rsidR="00595918" w:rsidRDefault="00B04D49">
            <w:pPr>
              <w:pStyle w:val="normal0"/>
              <w:tabs>
                <w:tab w:val="left" w:pos="315"/>
              </w:tabs>
            </w:pPr>
            <w:r>
              <w:rPr>
                <w:rFonts w:ascii="Times New Roman" w:eastAsia="Times New Roman" w:hAnsi="Times New Roman" w:cs="Times New Roman"/>
                <w:color w:val="7F1416"/>
                <w:sz w:val="24"/>
              </w:rPr>
              <w:t>Goal H-2. Provide more housing and/or services to accommodate the needs of individuals who may be under-served by Lincoln`s existing housing stock.</w:t>
            </w:r>
          </w:p>
        </w:tc>
        <w:tc>
          <w:tcPr>
            <w:tcW w:w="1056" w:type="dxa"/>
            <w:tcMar>
              <w:left w:w="108" w:type="dxa"/>
              <w:right w:w="108" w:type="dxa"/>
            </w:tcMar>
          </w:tcPr>
          <w:p w:rsidR="00595918" w:rsidRDefault="00595918">
            <w:pPr>
              <w:pStyle w:val="normal0"/>
            </w:pPr>
          </w:p>
        </w:tc>
        <w:tc>
          <w:tcPr>
            <w:tcW w:w="1427" w:type="dxa"/>
            <w:tcMar>
              <w:left w:w="108" w:type="dxa"/>
              <w:right w:w="108" w:type="dxa"/>
            </w:tcMar>
          </w:tcPr>
          <w:p w:rsidR="00595918" w:rsidRDefault="00595918">
            <w:pPr>
              <w:pStyle w:val="normal0"/>
            </w:pPr>
          </w:p>
        </w:tc>
        <w:tc>
          <w:tcPr>
            <w:tcW w:w="6098" w:type="dxa"/>
            <w:tcMar>
              <w:left w:w="108" w:type="dxa"/>
              <w:right w:w="108" w:type="dxa"/>
            </w:tcMar>
          </w:tcPr>
          <w:p w:rsidR="00595918" w:rsidRPr="00732815" w:rsidRDefault="00732815">
            <w:pPr>
              <w:pStyle w:val="normal0"/>
              <w:rPr>
                <w:sz w:val="24"/>
                <w:szCs w:val="24"/>
              </w:rPr>
            </w:pPr>
            <w:smartTag w:uri="urn:schemas-microsoft-com:office:smarttags" w:element="stockticker">
              <w:r w:rsidRPr="00732815">
                <w:rPr>
                  <w:rFonts w:ascii="Times New Roman" w:hAnsi="Times New Roman" w:cs="Times New Roman"/>
                  <w:color w:val="FF0000"/>
                  <w:sz w:val="24"/>
                  <w:szCs w:val="24"/>
                </w:rPr>
                <w:t>HOC</w:t>
              </w:r>
            </w:smartTag>
            <w:r w:rsidRPr="00732815">
              <w:rPr>
                <w:rFonts w:ascii="Times New Roman" w:hAnsi="Times New Roman" w:cs="Times New Roman"/>
                <w:color w:val="FF0000"/>
                <w:sz w:val="24"/>
                <w:szCs w:val="24"/>
              </w:rPr>
              <w:t xml:space="preserve"> </w:t>
            </w:r>
            <w:r w:rsidRPr="00732815">
              <w:rPr>
                <w:rFonts w:ascii="Times New Roman" w:hAnsi="Times New Roman"/>
                <w:color w:val="FF0000"/>
                <w:sz w:val="24"/>
                <w:szCs w:val="24"/>
              </w:rPr>
              <w:t xml:space="preserve">- </w:t>
            </w:r>
            <w:r w:rsidRPr="00732815">
              <w:rPr>
                <w:rFonts w:ascii="Times New Roman" w:hAnsi="Times New Roman" w:cs="Times New Roman"/>
                <w:color w:val="FF0000"/>
                <w:sz w:val="24"/>
                <w:szCs w:val="24"/>
              </w:rPr>
              <w:t>question for Housing Plan</w:t>
            </w:r>
          </w:p>
        </w:tc>
      </w:tr>
      <w:tr w:rsidR="00595918">
        <w:tc>
          <w:tcPr>
            <w:tcW w:w="6034" w:type="dxa"/>
            <w:tcMar>
              <w:left w:w="108" w:type="dxa"/>
              <w:right w:w="108" w:type="dxa"/>
            </w:tcMar>
          </w:tcPr>
          <w:p w:rsidR="00595918" w:rsidRDefault="00B04D49">
            <w:pPr>
              <w:pStyle w:val="normal0"/>
              <w:tabs>
                <w:tab w:val="left" w:pos="315"/>
              </w:tabs>
            </w:pPr>
            <w:r>
              <w:rPr>
                <w:rFonts w:ascii="Times New Roman" w:eastAsia="Times New Roman" w:hAnsi="Times New Roman" w:cs="Times New Roman"/>
                <w:b/>
                <w:color w:val="1B3564"/>
                <w:sz w:val="24"/>
              </w:rPr>
              <w:t>RECOMMENDATIONS &amp; ACTION STEPS:</w:t>
            </w:r>
          </w:p>
        </w:tc>
        <w:tc>
          <w:tcPr>
            <w:tcW w:w="1056" w:type="dxa"/>
            <w:tcMar>
              <w:left w:w="108" w:type="dxa"/>
              <w:right w:w="108" w:type="dxa"/>
            </w:tcMar>
          </w:tcPr>
          <w:p w:rsidR="00595918" w:rsidRDefault="00595918">
            <w:pPr>
              <w:pStyle w:val="normal0"/>
            </w:pPr>
          </w:p>
        </w:tc>
        <w:tc>
          <w:tcPr>
            <w:tcW w:w="1427" w:type="dxa"/>
            <w:tcMar>
              <w:left w:w="108" w:type="dxa"/>
              <w:right w:w="108" w:type="dxa"/>
            </w:tcMar>
          </w:tcPr>
          <w:p w:rsidR="00595918" w:rsidRDefault="00595918">
            <w:pPr>
              <w:pStyle w:val="normal0"/>
            </w:pPr>
          </w:p>
        </w:tc>
        <w:tc>
          <w:tcPr>
            <w:tcW w:w="6098" w:type="dxa"/>
            <w:tcMar>
              <w:left w:w="108" w:type="dxa"/>
              <w:right w:w="108" w:type="dxa"/>
            </w:tcMar>
          </w:tcPr>
          <w:p w:rsidR="00595918" w:rsidRDefault="00595918">
            <w:pPr>
              <w:pStyle w:val="normal0"/>
            </w:pPr>
          </w:p>
        </w:tc>
      </w:tr>
      <w:tr w:rsidR="00595918">
        <w:tc>
          <w:tcPr>
            <w:tcW w:w="6034" w:type="dxa"/>
            <w:tcMar>
              <w:left w:w="108" w:type="dxa"/>
              <w:right w:w="108" w:type="dxa"/>
            </w:tcMar>
          </w:tcPr>
          <w:p w:rsidR="00595918" w:rsidRDefault="00B04D49">
            <w:pPr>
              <w:pStyle w:val="normal0"/>
              <w:tabs>
                <w:tab w:val="left" w:pos="315"/>
                <w:tab w:val="right" w:pos="9415"/>
              </w:tabs>
            </w:pPr>
            <w:r>
              <w:rPr>
                <w:rFonts w:ascii="Times New Roman" w:eastAsia="Times New Roman" w:hAnsi="Times New Roman" w:cs="Times New Roman"/>
                <w:sz w:val="24"/>
              </w:rPr>
              <w:t>H-</w:t>
            </w:r>
            <w:proofErr w:type="spellStart"/>
            <w:r>
              <w:rPr>
                <w:rFonts w:ascii="Times New Roman" w:eastAsia="Times New Roman" w:hAnsi="Times New Roman" w:cs="Times New Roman"/>
                <w:sz w:val="24"/>
              </w:rPr>
              <w:t>2.1.Determine</w:t>
            </w:r>
            <w:proofErr w:type="spellEnd"/>
            <w:r>
              <w:rPr>
                <w:rFonts w:ascii="Times New Roman" w:eastAsia="Times New Roman" w:hAnsi="Times New Roman" w:cs="Times New Roman"/>
                <w:sz w:val="24"/>
              </w:rPr>
              <w:t xml:space="preserve"> the need, availability, and cost of in-home services to assist the elderly and people with disabilities so they are able to remain in their own homes if they choose.</w:t>
            </w:r>
          </w:p>
        </w:tc>
        <w:tc>
          <w:tcPr>
            <w:tcW w:w="1056" w:type="dxa"/>
            <w:tcMar>
              <w:left w:w="108" w:type="dxa"/>
              <w:right w:w="108" w:type="dxa"/>
            </w:tcMar>
          </w:tcPr>
          <w:p w:rsidR="00595918" w:rsidRDefault="00B04D49">
            <w:pPr>
              <w:pStyle w:val="normal0"/>
              <w:tabs>
                <w:tab w:val="right" w:pos="9415"/>
              </w:tabs>
            </w:pPr>
            <w:r>
              <w:rPr>
                <w:rFonts w:ascii="Times New Roman" w:eastAsia="Times New Roman" w:hAnsi="Times New Roman" w:cs="Times New Roman"/>
                <w:sz w:val="24"/>
              </w:rPr>
              <w:t>Low</w:t>
            </w:r>
          </w:p>
        </w:tc>
        <w:tc>
          <w:tcPr>
            <w:tcW w:w="1427" w:type="dxa"/>
            <w:tcMar>
              <w:left w:w="108" w:type="dxa"/>
              <w:right w:w="108" w:type="dxa"/>
            </w:tcMar>
          </w:tcPr>
          <w:p w:rsidR="00595918" w:rsidRDefault="00B04D49">
            <w:pPr>
              <w:pStyle w:val="normal0"/>
              <w:tabs>
                <w:tab w:val="right" w:pos="9415"/>
              </w:tabs>
            </w:pPr>
            <w:r>
              <w:rPr>
                <w:rFonts w:ascii="Times New Roman" w:eastAsia="Times New Roman" w:hAnsi="Times New Roman" w:cs="Times New Roman"/>
                <w:sz w:val="24"/>
              </w:rPr>
              <w:t>HOC</w:t>
            </w:r>
          </w:p>
        </w:tc>
        <w:tc>
          <w:tcPr>
            <w:tcW w:w="6098" w:type="dxa"/>
            <w:tcMar>
              <w:left w:w="108" w:type="dxa"/>
              <w:right w:w="108" w:type="dxa"/>
            </w:tcMar>
          </w:tcPr>
          <w:p w:rsidR="00595918" w:rsidRPr="00732815" w:rsidRDefault="00732815">
            <w:pPr>
              <w:pStyle w:val="normal0"/>
              <w:rPr>
                <w:color w:val="FF0000"/>
              </w:rPr>
            </w:pPr>
            <w:r w:rsidRPr="00732815">
              <w:rPr>
                <w:rFonts w:ascii="Times New Roman" w:eastAsia="Times New Roman" w:hAnsi="Times New Roman" w:cs="Times New Roman"/>
                <w:color w:val="FF0000"/>
                <w:sz w:val="24"/>
              </w:rPr>
              <w:t xml:space="preserve">HOC – </w:t>
            </w:r>
            <w:r w:rsidR="00B04D49" w:rsidRPr="00732815">
              <w:rPr>
                <w:rFonts w:ascii="Times New Roman" w:eastAsia="Times New Roman" w:hAnsi="Times New Roman" w:cs="Times New Roman"/>
                <w:color w:val="FF0000"/>
                <w:sz w:val="24"/>
              </w:rPr>
              <w:t xml:space="preserve">Not within the scope of the Housing Commission’s </w:t>
            </w:r>
          </w:p>
          <w:p w:rsidR="00595918" w:rsidRDefault="00B04D49">
            <w:pPr>
              <w:pStyle w:val="normal0"/>
            </w:pPr>
            <w:r w:rsidRPr="00732815">
              <w:rPr>
                <w:rFonts w:ascii="Times New Roman" w:eastAsia="Times New Roman" w:hAnsi="Times New Roman" w:cs="Times New Roman"/>
                <w:color w:val="FF0000"/>
                <w:sz w:val="24"/>
              </w:rPr>
              <w:t>Mission</w:t>
            </w:r>
          </w:p>
        </w:tc>
      </w:tr>
      <w:tr w:rsidR="00595918">
        <w:tc>
          <w:tcPr>
            <w:tcW w:w="6034" w:type="dxa"/>
            <w:tcMar>
              <w:left w:w="108" w:type="dxa"/>
              <w:right w:w="108" w:type="dxa"/>
            </w:tcMar>
          </w:tcPr>
          <w:p w:rsidR="00595918" w:rsidRDefault="00B04D49">
            <w:pPr>
              <w:pStyle w:val="normal0"/>
              <w:tabs>
                <w:tab w:val="left" w:pos="315"/>
                <w:tab w:val="right" w:pos="9449"/>
              </w:tabs>
              <w:ind w:left="315"/>
            </w:pPr>
            <w:r>
              <w:rPr>
                <w:rFonts w:ascii="Times New Roman" w:eastAsia="Times New Roman" w:hAnsi="Times New Roman" w:cs="Times New Roman"/>
                <w:sz w:val="24"/>
              </w:rPr>
              <w:t>H-</w:t>
            </w:r>
            <w:proofErr w:type="spellStart"/>
            <w:r>
              <w:rPr>
                <w:rFonts w:ascii="Times New Roman" w:eastAsia="Times New Roman" w:hAnsi="Times New Roman" w:cs="Times New Roman"/>
                <w:sz w:val="24"/>
              </w:rPr>
              <w:t>2.1.1.Work</w:t>
            </w:r>
            <w:proofErr w:type="spellEnd"/>
            <w:r>
              <w:rPr>
                <w:rFonts w:ascii="Times New Roman" w:eastAsia="Times New Roman" w:hAnsi="Times New Roman" w:cs="Times New Roman"/>
                <w:sz w:val="24"/>
              </w:rPr>
              <w:t xml:space="preserve"> with local and area service providers to identify the home-based service needs of frail elders and people with disabilities.</w:t>
            </w:r>
          </w:p>
        </w:tc>
        <w:tc>
          <w:tcPr>
            <w:tcW w:w="1056" w:type="dxa"/>
            <w:tcMar>
              <w:left w:w="108" w:type="dxa"/>
              <w:right w:w="108" w:type="dxa"/>
            </w:tcMar>
          </w:tcPr>
          <w:p w:rsidR="00595918" w:rsidRDefault="00595918">
            <w:pPr>
              <w:pStyle w:val="normal0"/>
              <w:tabs>
                <w:tab w:val="right" w:pos="9449"/>
              </w:tabs>
            </w:pPr>
          </w:p>
        </w:tc>
        <w:tc>
          <w:tcPr>
            <w:tcW w:w="1427" w:type="dxa"/>
            <w:tcMar>
              <w:left w:w="108" w:type="dxa"/>
              <w:right w:w="108" w:type="dxa"/>
            </w:tcMar>
          </w:tcPr>
          <w:p w:rsidR="00595918" w:rsidRDefault="00595918">
            <w:pPr>
              <w:pStyle w:val="normal0"/>
              <w:tabs>
                <w:tab w:val="right" w:pos="9449"/>
              </w:tabs>
            </w:pPr>
          </w:p>
        </w:tc>
        <w:tc>
          <w:tcPr>
            <w:tcW w:w="6098" w:type="dxa"/>
            <w:tcMar>
              <w:left w:w="108" w:type="dxa"/>
              <w:right w:w="108" w:type="dxa"/>
            </w:tcMar>
          </w:tcPr>
          <w:p w:rsidR="00595918" w:rsidRDefault="00595918">
            <w:pPr>
              <w:pStyle w:val="normal0"/>
              <w:tabs>
                <w:tab w:val="right" w:pos="9449"/>
              </w:tabs>
            </w:pPr>
          </w:p>
        </w:tc>
      </w:tr>
      <w:tr w:rsidR="00595918">
        <w:tc>
          <w:tcPr>
            <w:tcW w:w="6034" w:type="dxa"/>
            <w:tcMar>
              <w:left w:w="108" w:type="dxa"/>
              <w:right w:w="108" w:type="dxa"/>
            </w:tcMar>
          </w:tcPr>
          <w:p w:rsidR="00595918" w:rsidRDefault="00B04D49">
            <w:pPr>
              <w:pStyle w:val="normal0"/>
              <w:tabs>
                <w:tab w:val="left" w:pos="315"/>
                <w:tab w:val="right" w:pos="9420"/>
              </w:tabs>
              <w:ind w:left="315"/>
            </w:pPr>
            <w:r>
              <w:rPr>
                <w:rFonts w:ascii="Times New Roman" w:eastAsia="Times New Roman" w:hAnsi="Times New Roman" w:cs="Times New Roman"/>
                <w:sz w:val="24"/>
              </w:rPr>
              <w:t>H-</w:t>
            </w:r>
            <w:proofErr w:type="spellStart"/>
            <w:r>
              <w:rPr>
                <w:rFonts w:ascii="Times New Roman" w:eastAsia="Times New Roman" w:hAnsi="Times New Roman" w:cs="Times New Roman"/>
                <w:sz w:val="24"/>
              </w:rPr>
              <w:t>2.1.2.Evaluate</w:t>
            </w:r>
            <w:proofErr w:type="spellEnd"/>
            <w:r>
              <w:rPr>
                <w:rFonts w:ascii="Times New Roman" w:eastAsia="Times New Roman" w:hAnsi="Times New Roman" w:cs="Times New Roman"/>
                <w:sz w:val="24"/>
              </w:rPr>
              <w:t xml:space="preserve"> available models of in-home service delivery and the role(s) of local government in coordinating or providing such services.</w:t>
            </w:r>
          </w:p>
        </w:tc>
        <w:tc>
          <w:tcPr>
            <w:tcW w:w="1056" w:type="dxa"/>
            <w:tcMar>
              <w:left w:w="108" w:type="dxa"/>
              <w:right w:w="108" w:type="dxa"/>
            </w:tcMar>
          </w:tcPr>
          <w:p w:rsidR="00595918" w:rsidRDefault="00595918">
            <w:pPr>
              <w:pStyle w:val="normal0"/>
              <w:tabs>
                <w:tab w:val="right" w:pos="9420"/>
              </w:tabs>
            </w:pPr>
          </w:p>
        </w:tc>
        <w:tc>
          <w:tcPr>
            <w:tcW w:w="1427" w:type="dxa"/>
            <w:tcMar>
              <w:left w:w="108" w:type="dxa"/>
              <w:right w:w="108" w:type="dxa"/>
            </w:tcMar>
          </w:tcPr>
          <w:p w:rsidR="00595918" w:rsidRDefault="00595918">
            <w:pPr>
              <w:pStyle w:val="normal0"/>
              <w:tabs>
                <w:tab w:val="right" w:pos="9420"/>
              </w:tabs>
            </w:pPr>
          </w:p>
        </w:tc>
        <w:tc>
          <w:tcPr>
            <w:tcW w:w="6098" w:type="dxa"/>
            <w:tcMar>
              <w:left w:w="108" w:type="dxa"/>
              <w:right w:w="108" w:type="dxa"/>
            </w:tcMar>
          </w:tcPr>
          <w:p w:rsidR="00595918" w:rsidRDefault="00595918">
            <w:pPr>
              <w:pStyle w:val="normal0"/>
              <w:tabs>
                <w:tab w:val="right" w:pos="9420"/>
              </w:tabs>
            </w:pPr>
          </w:p>
        </w:tc>
      </w:tr>
      <w:tr w:rsidR="00595918">
        <w:tc>
          <w:tcPr>
            <w:tcW w:w="6034" w:type="dxa"/>
            <w:tcMar>
              <w:left w:w="108" w:type="dxa"/>
              <w:right w:w="108" w:type="dxa"/>
            </w:tcMar>
          </w:tcPr>
          <w:p w:rsidR="00595918" w:rsidRDefault="00B04D49">
            <w:pPr>
              <w:pStyle w:val="normal0"/>
              <w:tabs>
                <w:tab w:val="left" w:pos="315"/>
                <w:tab w:val="right" w:pos="9430"/>
              </w:tabs>
              <w:ind w:left="315"/>
            </w:pPr>
            <w:r>
              <w:rPr>
                <w:rFonts w:ascii="Times New Roman" w:eastAsia="Times New Roman" w:hAnsi="Times New Roman" w:cs="Times New Roman"/>
                <w:sz w:val="24"/>
              </w:rPr>
              <w:t>H-</w:t>
            </w:r>
            <w:proofErr w:type="spellStart"/>
            <w:r>
              <w:rPr>
                <w:rFonts w:ascii="Times New Roman" w:eastAsia="Times New Roman" w:hAnsi="Times New Roman" w:cs="Times New Roman"/>
                <w:sz w:val="24"/>
              </w:rPr>
              <w:t>2.1.3.Consider</w:t>
            </w:r>
            <w:proofErr w:type="spellEnd"/>
            <w:r>
              <w:rPr>
                <w:rFonts w:ascii="Times New Roman" w:eastAsia="Times New Roman" w:hAnsi="Times New Roman" w:cs="Times New Roman"/>
                <w:sz w:val="24"/>
              </w:rPr>
              <w:t xml:space="preserve"> ways to achieve economy of scale by working with other communities on regional solutions to the in-home service needs of seniors and people with disabilities.</w:t>
            </w:r>
          </w:p>
        </w:tc>
        <w:tc>
          <w:tcPr>
            <w:tcW w:w="1056" w:type="dxa"/>
            <w:tcMar>
              <w:left w:w="108" w:type="dxa"/>
              <w:right w:w="108" w:type="dxa"/>
            </w:tcMar>
          </w:tcPr>
          <w:p w:rsidR="00595918" w:rsidRDefault="00595918">
            <w:pPr>
              <w:pStyle w:val="normal0"/>
              <w:tabs>
                <w:tab w:val="right" w:pos="9430"/>
              </w:tabs>
            </w:pPr>
          </w:p>
        </w:tc>
        <w:tc>
          <w:tcPr>
            <w:tcW w:w="1427" w:type="dxa"/>
            <w:tcMar>
              <w:left w:w="108" w:type="dxa"/>
              <w:right w:w="108" w:type="dxa"/>
            </w:tcMar>
          </w:tcPr>
          <w:p w:rsidR="00595918" w:rsidRDefault="00595918">
            <w:pPr>
              <w:pStyle w:val="normal0"/>
              <w:tabs>
                <w:tab w:val="right" w:pos="9430"/>
              </w:tabs>
            </w:pPr>
          </w:p>
        </w:tc>
        <w:tc>
          <w:tcPr>
            <w:tcW w:w="6098" w:type="dxa"/>
            <w:tcMar>
              <w:left w:w="108" w:type="dxa"/>
              <w:right w:w="108" w:type="dxa"/>
            </w:tcMar>
          </w:tcPr>
          <w:p w:rsidR="00595918" w:rsidRDefault="00595918">
            <w:pPr>
              <w:pStyle w:val="normal0"/>
              <w:tabs>
                <w:tab w:val="right" w:pos="9430"/>
              </w:tabs>
            </w:pPr>
          </w:p>
        </w:tc>
      </w:tr>
      <w:tr w:rsidR="00595918">
        <w:tc>
          <w:tcPr>
            <w:tcW w:w="6034" w:type="dxa"/>
            <w:tcMar>
              <w:left w:w="108" w:type="dxa"/>
              <w:right w:w="108" w:type="dxa"/>
            </w:tcMar>
          </w:tcPr>
          <w:p w:rsidR="00595918" w:rsidRDefault="00B04D49">
            <w:pPr>
              <w:pStyle w:val="normal0"/>
              <w:tabs>
                <w:tab w:val="left" w:pos="315"/>
                <w:tab w:val="right" w:pos="9430"/>
              </w:tabs>
            </w:pPr>
            <w:r>
              <w:rPr>
                <w:rFonts w:ascii="Times New Roman" w:eastAsia="Times New Roman" w:hAnsi="Times New Roman" w:cs="Times New Roman"/>
                <w:sz w:val="24"/>
              </w:rPr>
              <w:t>H-</w:t>
            </w:r>
            <w:proofErr w:type="spellStart"/>
            <w:r>
              <w:rPr>
                <w:rFonts w:ascii="Times New Roman" w:eastAsia="Times New Roman" w:hAnsi="Times New Roman" w:cs="Times New Roman"/>
                <w:sz w:val="24"/>
              </w:rPr>
              <w:t>2.2.Conduct</w:t>
            </w:r>
            <w:proofErr w:type="spellEnd"/>
            <w:r>
              <w:rPr>
                <w:rFonts w:ascii="Times New Roman" w:eastAsia="Times New Roman" w:hAnsi="Times New Roman" w:cs="Times New Roman"/>
                <w:sz w:val="24"/>
              </w:rPr>
              <w:t xml:space="preserve"> outreach and provide information to elderly taxpayers about available programs such as reverse annuity mortgages or work in lieu of property taxes, which might allow them to remain in their own homes for as long as possible.</w:t>
            </w:r>
          </w:p>
        </w:tc>
        <w:tc>
          <w:tcPr>
            <w:tcW w:w="1056" w:type="dxa"/>
            <w:tcMar>
              <w:left w:w="108" w:type="dxa"/>
              <w:right w:w="108" w:type="dxa"/>
            </w:tcMar>
          </w:tcPr>
          <w:p w:rsidR="00595918" w:rsidRDefault="00B04D49">
            <w:pPr>
              <w:pStyle w:val="normal0"/>
              <w:tabs>
                <w:tab w:val="right" w:pos="9430"/>
              </w:tabs>
            </w:pPr>
            <w:r>
              <w:rPr>
                <w:rFonts w:ascii="Times New Roman" w:eastAsia="Times New Roman" w:hAnsi="Times New Roman" w:cs="Times New Roman"/>
                <w:sz w:val="24"/>
              </w:rPr>
              <w:t>Ongoing</w:t>
            </w:r>
          </w:p>
        </w:tc>
        <w:tc>
          <w:tcPr>
            <w:tcW w:w="1427" w:type="dxa"/>
            <w:tcMar>
              <w:left w:w="108" w:type="dxa"/>
              <w:right w:w="108" w:type="dxa"/>
            </w:tcMar>
          </w:tcPr>
          <w:p w:rsidR="00595918" w:rsidRDefault="00B04D49">
            <w:pPr>
              <w:pStyle w:val="normal0"/>
              <w:tabs>
                <w:tab w:val="right" w:pos="9430"/>
              </w:tabs>
            </w:pPr>
            <w:proofErr w:type="spellStart"/>
            <w:r>
              <w:rPr>
                <w:rFonts w:ascii="Times New Roman" w:eastAsia="Times New Roman" w:hAnsi="Times New Roman" w:cs="Times New Roman"/>
                <w:sz w:val="24"/>
              </w:rPr>
              <w:t>BOS</w:t>
            </w:r>
            <w:proofErr w:type="spellEnd"/>
          </w:p>
        </w:tc>
        <w:tc>
          <w:tcPr>
            <w:tcW w:w="6098" w:type="dxa"/>
            <w:tcMar>
              <w:left w:w="108" w:type="dxa"/>
              <w:right w:w="108" w:type="dxa"/>
            </w:tcMar>
          </w:tcPr>
          <w:p w:rsidR="00595918" w:rsidRDefault="00DF0BF3">
            <w:pPr>
              <w:pStyle w:val="normal0"/>
              <w:tabs>
                <w:tab w:val="right" w:pos="9430"/>
              </w:tabs>
            </w:pPr>
            <w:proofErr w:type="spellStart"/>
            <w:r>
              <w:rPr>
                <w:rFonts w:ascii="Times New Roman" w:hAnsi="Times New Roman" w:cs="Times New Roman"/>
                <w:color w:val="FF0000"/>
                <w:sz w:val="24"/>
                <w:szCs w:val="24"/>
              </w:rPr>
              <w:t>BOS</w:t>
            </w:r>
            <w:proofErr w:type="spellEnd"/>
            <w:r>
              <w:rPr>
                <w:rFonts w:ascii="Times New Roman" w:hAnsi="Times New Roman" w:cs="Times New Roman"/>
                <w:color w:val="FF0000"/>
                <w:sz w:val="24"/>
                <w:szCs w:val="24"/>
              </w:rPr>
              <w:t xml:space="preserve">:  </w:t>
            </w:r>
            <w:r w:rsidRPr="00664923">
              <w:rPr>
                <w:rFonts w:ascii="Times New Roman" w:hAnsi="Times New Roman" w:cs="Times New Roman"/>
                <w:color w:val="FF0000"/>
                <w:sz w:val="24"/>
                <w:szCs w:val="24"/>
              </w:rPr>
              <w:t xml:space="preserve">Have developed flyers and other explanatory information and work closely with </w:t>
            </w:r>
            <w:proofErr w:type="spellStart"/>
            <w:r w:rsidRPr="00664923">
              <w:rPr>
                <w:rFonts w:ascii="Times New Roman" w:hAnsi="Times New Roman" w:cs="Times New Roman"/>
                <w:color w:val="FF0000"/>
                <w:sz w:val="24"/>
                <w:szCs w:val="24"/>
              </w:rPr>
              <w:t>COA</w:t>
            </w:r>
            <w:proofErr w:type="spellEnd"/>
            <w:r w:rsidRPr="00664923">
              <w:rPr>
                <w:rFonts w:ascii="Times New Roman" w:hAnsi="Times New Roman" w:cs="Times New Roman"/>
                <w:color w:val="FF0000"/>
                <w:sz w:val="24"/>
                <w:szCs w:val="24"/>
              </w:rPr>
              <w:t xml:space="preserve"> to make seniors aware.  Will use the new town web site to better promote the programs.</w:t>
            </w:r>
            <w:r w:rsidR="00DD3449">
              <w:rPr>
                <w:rFonts w:ascii="Times New Roman" w:hAnsi="Times New Roman" w:cs="Times New Roman"/>
                <w:color w:val="FF0000"/>
                <w:sz w:val="24"/>
                <w:szCs w:val="24"/>
              </w:rPr>
              <w:t xml:space="preserve">  Also BOS is sponsoring a variant for town veterans with similar benefits.</w:t>
            </w:r>
          </w:p>
        </w:tc>
      </w:tr>
      <w:tr w:rsidR="00595918">
        <w:tc>
          <w:tcPr>
            <w:tcW w:w="6034" w:type="dxa"/>
            <w:tcMar>
              <w:left w:w="108" w:type="dxa"/>
              <w:right w:w="108" w:type="dxa"/>
            </w:tcMar>
          </w:tcPr>
          <w:p w:rsidR="00595918" w:rsidRDefault="00B04D49">
            <w:pPr>
              <w:pStyle w:val="normal0"/>
              <w:tabs>
                <w:tab w:val="left" w:pos="315"/>
                <w:tab w:val="right" w:pos="7755"/>
              </w:tabs>
              <w:ind w:left="315"/>
            </w:pPr>
            <w:r>
              <w:rPr>
                <w:rFonts w:ascii="Times New Roman" w:eastAsia="Times New Roman" w:hAnsi="Times New Roman" w:cs="Times New Roman"/>
                <w:sz w:val="24"/>
              </w:rPr>
              <w:t>H-</w:t>
            </w:r>
            <w:proofErr w:type="spellStart"/>
            <w:r>
              <w:rPr>
                <w:rFonts w:ascii="Times New Roman" w:eastAsia="Times New Roman" w:hAnsi="Times New Roman" w:cs="Times New Roman"/>
                <w:sz w:val="24"/>
              </w:rPr>
              <w:t>2.2.1.Continue</w:t>
            </w:r>
            <w:proofErr w:type="spellEnd"/>
            <w:r>
              <w:rPr>
                <w:rFonts w:ascii="Times New Roman" w:eastAsia="Times New Roman" w:hAnsi="Times New Roman" w:cs="Times New Roman"/>
                <w:sz w:val="24"/>
              </w:rPr>
              <w:t xml:space="preserve"> to provide taxpayer information on the </w:t>
            </w:r>
            <w:r>
              <w:rPr>
                <w:rFonts w:ascii="Times New Roman" w:eastAsia="Times New Roman" w:hAnsi="Times New Roman" w:cs="Times New Roman"/>
                <w:sz w:val="24"/>
              </w:rPr>
              <w:lastRenderedPageBreak/>
              <w:t>Town’s website.</w:t>
            </w:r>
          </w:p>
        </w:tc>
        <w:tc>
          <w:tcPr>
            <w:tcW w:w="1056" w:type="dxa"/>
            <w:tcMar>
              <w:left w:w="108" w:type="dxa"/>
              <w:right w:w="108" w:type="dxa"/>
            </w:tcMar>
          </w:tcPr>
          <w:p w:rsidR="00595918" w:rsidRDefault="00595918">
            <w:pPr>
              <w:pStyle w:val="normal0"/>
              <w:tabs>
                <w:tab w:val="right" w:pos="7755"/>
              </w:tabs>
            </w:pPr>
          </w:p>
        </w:tc>
        <w:tc>
          <w:tcPr>
            <w:tcW w:w="1427" w:type="dxa"/>
            <w:tcMar>
              <w:left w:w="108" w:type="dxa"/>
              <w:right w:w="108" w:type="dxa"/>
            </w:tcMar>
          </w:tcPr>
          <w:p w:rsidR="00595918" w:rsidRDefault="00595918">
            <w:pPr>
              <w:pStyle w:val="normal0"/>
              <w:tabs>
                <w:tab w:val="right" w:pos="7755"/>
              </w:tabs>
            </w:pPr>
          </w:p>
        </w:tc>
        <w:tc>
          <w:tcPr>
            <w:tcW w:w="6098" w:type="dxa"/>
            <w:tcMar>
              <w:left w:w="108" w:type="dxa"/>
              <w:right w:w="108" w:type="dxa"/>
            </w:tcMar>
          </w:tcPr>
          <w:p w:rsidR="00595918" w:rsidRDefault="00595918">
            <w:pPr>
              <w:pStyle w:val="normal0"/>
              <w:tabs>
                <w:tab w:val="right" w:pos="7755"/>
              </w:tabs>
            </w:pPr>
          </w:p>
        </w:tc>
      </w:tr>
      <w:tr w:rsidR="00595918">
        <w:tc>
          <w:tcPr>
            <w:tcW w:w="6034" w:type="dxa"/>
            <w:tcMar>
              <w:left w:w="108" w:type="dxa"/>
              <w:right w:w="108" w:type="dxa"/>
            </w:tcMar>
          </w:tcPr>
          <w:p w:rsidR="00595918" w:rsidRDefault="00B04D49">
            <w:pPr>
              <w:pStyle w:val="normal0"/>
              <w:tabs>
                <w:tab w:val="left" w:pos="315"/>
                <w:tab w:val="right" w:pos="8096"/>
              </w:tabs>
              <w:ind w:left="315"/>
            </w:pPr>
            <w:r>
              <w:rPr>
                <w:rFonts w:ascii="Times New Roman" w:eastAsia="Times New Roman" w:hAnsi="Times New Roman" w:cs="Times New Roman"/>
                <w:sz w:val="24"/>
              </w:rPr>
              <w:lastRenderedPageBreak/>
              <w:t>H-</w:t>
            </w:r>
            <w:proofErr w:type="spellStart"/>
            <w:r>
              <w:rPr>
                <w:rFonts w:ascii="Times New Roman" w:eastAsia="Times New Roman" w:hAnsi="Times New Roman" w:cs="Times New Roman"/>
                <w:sz w:val="24"/>
              </w:rPr>
              <w:t>2.2.2.Make</w:t>
            </w:r>
            <w:proofErr w:type="spellEnd"/>
            <w:r>
              <w:rPr>
                <w:rFonts w:ascii="Times New Roman" w:eastAsia="Times New Roman" w:hAnsi="Times New Roman" w:cs="Times New Roman"/>
                <w:sz w:val="24"/>
              </w:rPr>
              <w:t xml:space="preserve"> literature and referrals available through the Council on Aging.</w:t>
            </w:r>
          </w:p>
        </w:tc>
        <w:tc>
          <w:tcPr>
            <w:tcW w:w="1056" w:type="dxa"/>
            <w:tcMar>
              <w:left w:w="108" w:type="dxa"/>
              <w:right w:w="108" w:type="dxa"/>
            </w:tcMar>
          </w:tcPr>
          <w:p w:rsidR="00595918" w:rsidRDefault="00595918">
            <w:pPr>
              <w:pStyle w:val="normal0"/>
              <w:tabs>
                <w:tab w:val="right" w:pos="8096"/>
              </w:tabs>
            </w:pPr>
          </w:p>
        </w:tc>
        <w:tc>
          <w:tcPr>
            <w:tcW w:w="1427" w:type="dxa"/>
            <w:tcMar>
              <w:left w:w="108" w:type="dxa"/>
              <w:right w:w="108" w:type="dxa"/>
            </w:tcMar>
          </w:tcPr>
          <w:p w:rsidR="00595918" w:rsidRDefault="00595918">
            <w:pPr>
              <w:pStyle w:val="normal0"/>
              <w:tabs>
                <w:tab w:val="right" w:pos="8096"/>
              </w:tabs>
            </w:pPr>
          </w:p>
        </w:tc>
        <w:tc>
          <w:tcPr>
            <w:tcW w:w="6098" w:type="dxa"/>
            <w:tcMar>
              <w:left w:w="108" w:type="dxa"/>
              <w:right w:w="108" w:type="dxa"/>
            </w:tcMar>
          </w:tcPr>
          <w:p w:rsidR="00595918" w:rsidRDefault="00595918">
            <w:pPr>
              <w:pStyle w:val="normal0"/>
              <w:tabs>
                <w:tab w:val="right" w:pos="8096"/>
              </w:tabs>
            </w:pPr>
          </w:p>
        </w:tc>
      </w:tr>
      <w:tr w:rsidR="00595918">
        <w:tc>
          <w:tcPr>
            <w:tcW w:w="6034" w:type="dxa"/>
            <w:tcMar>
              <w:left w:w="108" w:type="dxa"/>
              <w:right w:w="108" w:type="dxa"/>
            </w:tcMar>
          </w:tcPr>
          <w:p w:rsidR="00595918" w:rsidRDefault="00B04D49">
            <w:pPr>
              <w:pStyle w:val="normal0"/>
              <w:tabs>
                <w:tab w:val="left" w:pos="315"/>
                <w:tab w:val="right" w:pos="9440"/>
              </w:tabs>
            </w:pPr>
            <w:r>
              <w:rPr>
                <w:rFonts w:ascii="Times New Roman" w:eastAsia="Times New Roman" w:hAnsi="Times New Roman" w:cs="Times New Roman"/>
                <w:sz w:val="24"/>
              </w:rPr>
              <w:t>H-</w:t>
            </w:r>
            <w:proofErr w:type="spellStart"/>
            <w:r>
              <w:rPr>
                <w:rFonts w:ascii="Times New Roman" w:eastAsia="Times New Roman" w:hAnsi="Times New Roman" w:cs="Times New Roman"/>
                <w:sz w:val="24"/>
              </w:rPr>
              <w:t>2.3.Determine</w:t>
            </w:r>
            <w:proofErr w:type="spellEnd"/>
            <w:r>
              <w:rPr>
                <w:rFonts w:ascii="Times New Roman" w:eastAsia="Times New Roman" w:hAnsi="Times New Roman" w:cs="Times New Roman"/>
                <w:sz w:val="24"/>
              </w:rPr>
              <w:t xml:space="preserve"> the need for additional age-restricted (55+) housing beyond Lincoln’s existing developments, including but not limited to options such as an elderly cottage housing opportunity (ECHO) program. (</w:t>
            </w:r>
            <w:r>
              <w:rPr>
                <w:rFonts w:ascii="Times New Roman" w:eastAsia="Times New Roman" w:hAnsi="Times New Roman" w:cs="Times New Roman"/>
                <w:i/>
                <w:sz w:val="24"/>
              </w:rPr>
              <w:t>See also, H-1.4</w:t>
            </w:r>
            <w:r>
              <w:rPr>
                <w:rFonts w:ascii="Times New Roman" w:eastAsia="Times New Roman" w:hAnsi="Times New Roman" w:cs="Times New Roman"/>
                <w:sz w:val="24"/>
              </w:rPr>
              <w:t>)</w:t>
            </w:r>
          </w:p>
        </w:tc>
        <w:tc>
          <w:tcPr>
            <w:tcW w:w="1056" w:type="dxa"/>
            <w:tcMar>
              <w:left w:w="108" w:type="dxa"/>
              <w:right w:w="108" w:type="dxa"/>
            </w:tcMar>
          </w:tcPr>
          <w:p w:rsidR="00595918" w:rsidRDefault="00B04D49">
            <w:pPr>
              <w:pStyle w:val="normal0"/>
              <w:tabs>
                <w:tab w:val="right" w:pos="9449"/>
              </w:tabs>
            </w:pPr>
            <w:r>
              <w:rPr>
                <w:rFonts w:ascii="Times New Roman" w:eastAsia="Times New Roman" w:hAnsi="Times New Roman" w:cs="Times New Roman"/>
                <w:sz w:val="24"/>
              </w:rPr>
              <w:t>Low</w:t>
            </w:r>
          </w:p>
        </w:tc>
        <w:tc>
          <w:tcPr>
            <w:tcW w:w="1427" w:type="dxa"/>
            <w:tcMar>
              <w:left w:w="108" w:type="dxa"/>
              <w:right w:w="108" w:type="dxa"/>
            </w:tcMar>
          </w:tcPr>
          <w:p w:rsidR="00595918" w:rsidRDefault="00B04D49">
            <w:pPr>
              <w:pStyle w:val="normal0"/>
              <w:tabs>
                <w:tab w:val="right" w:pos="9449"/>
              </w:tabs>
            </w:pPr>
            <w:r>
              <w:rPr>
                <w:rFonts w:ascii="Times New Roman" w:eastAsia="Times New Roman" w:hAnsi="Times New Roman" w:cs="Times New Roman"/>
                <w:sz w:val="24"/>
              </w:rPr>
              <w:t>HOC</w:t>
            </w:r>
          </w:p>
        </w:tc>
        <w:tc>
          <w:tcPr>
            <w:tcW w:w="6098" w:type="dxa"/>
            <w:tcMar>
              <w:left w:w="108" w:type="dxa"/>
              <w:right w:w="108" w:type="dxa"/>
            </w:tcMar>
          </w:tcPr>
          <w:p w:rsidR="00595918" w:rsidRPr="00732815" w:rsidRDefault="00732815">
            <w:pPr>
              <w:pStyle w:val="normal0"/>
              <w:tabs>
                <w:tab w:val="right" w:pos="9440"/>
              </w:tabs>
              <w:rPr>
                <w:sz w:val="24"/>
                <w:szCs w:val="24"/>
              </w:rPr>
            </w:pPr>
            <w:smartTag w:uri="urn:schemas-microsoft-com:office:smarttags" w:element="stockticker">
              <w:r w:rsidRPr="00732815">
                <w:rPr>
                  <w:rFonts w:ascii="Times New Roman" w:hAnsi="Times New Roman"/>
                  <w:color w:val="FF0000"/>
                  <w:w w:val="105"/>
                  <w:sz w:val="24"/>
                  <w:szCs w:val="24"/>
                </w:rPr>
                <w:t>HOC</w:t>
              </w:r>
            </w:smartTag>
            <w:r w:rsidRPr="00732815">
              <w:rPr>
                <w:rFonts w:ascii="Times New Roman" w:hAnsi="Times New Roman"/>
                <w:color w:val="FF0000"/>
                <w:spacing w:val="-11"/>
                <w:w w:val="105"/>
                <w:sz w:val="24"/>
                <w:szCs w:val="24"/>
              </w:rPr>
              <w:t xml:space="preserve"> </w:t>
            </w:r>
            <w:r w:rsidRPr="00732815">
              <w:rPr>
                <w:rFonts w:ascii="Times New Roman" w:hAnsi="Times New Roman"/>
                <w:color w:val="FF0000"/>
                <w:w w:val="105"/>
                <w:sz w:val="24"/>
                <w:szCs w:val="24"/>
              </w:rPr>
              <w:t>– High Priority for Housing Production Plan</w:t>
            </w:r>
          </w:p>
        </w:tc>
      </w:tr>
      <w:tr w:rsidR="00595918">
        <w:tc>
          <w:tcPr>
            <w:tcW w:w="6034" w:type="dxa"/>
            <w:tcMar>
              <w:left w:w="108" w:type="dxa"/>
              <w:right w:w="108" w:type="dxa"/>
            </w:tcMar>
          </w:tcPr>
          <w:p w:rsidR="00595918" w:rsidRDefault="00B04D49">
            <w:pPr>
              <w:pStyle w:val="normal0"/>
              <w:tabs>
                <w:tab w:val="left" w:pos="315"/>
                <w:tab w:val="right" w:pos="9421"/>
              </w:tabs>
              <w:ind w:left="315"/>
            </w:pPr>
            <w:r>
              <w:rPr>
                <w:rFonts w:ascii="Times New Roman" w:eastAsia="Times New Roman" w:hAnsi="Times New Roman" w:cs="Times New Roman"/>
                <w:sz w:val="24"/>
              </w:rPr>
              <w:t>H-</w:t>
            </w:r>
            <w:proofErr w:type="spellStart"/>
            <w:r>
              <w:rPr>
                <w:rFonts w:ascii="Times New Roman" w:eastAsia="Times New Roman" w:hAnsi="Times New Roman" w:cs="Times New Roman"/>
                <w:sz w:val="24"/>
              </w:rPr>
              <w:t>2.3.1.Survey</w:t>
            </w:r>
            <w:proofErr w:type="spellEnd"/>
            <w:r>
              <w:rPr>
                <w:rFonts w:ascii="Times New Roman" w:eastAsia="Times New Roman" w:hAnsi="Times New Roman" w:cs="Times New Roman"/>
                <w:sz w:val="24"/>
              </w:rPr>
              <w:t xml:space="preserve"> regional housing market conditions to estimate pipeline of over-55 developments, absorption rates, and vacancies.</w:t>
            </w:r>
          </w:p>
        </w:tc>
        <w:tc>
          <w:tcPr>
            <w:tcW w:w="1056" w:type="dxa"/>
            <w:tcMar>
              <w:left w:w="108" w:type="dxa"/>
              <w:right w:w="108" w:type="dxa"/>
            </w:tcMar>
          </w:tcPr>
          <w:p w:rsidR="00595918" w:rsidRDefault="00595918">
            <w:pPr>
              <w:pStyle w:val="normal0"/>
              <w:tabs>
                <w:tab w:val="right" w:pos="9421"/>
              </w:tabs>
            </w:pPr>
          </w:p>
        </w:tc>
        <w:tc>
          <w:tcPr>
            <w:tcW w:w="1427" w:type="dxa"/>
            <w:tcMar>
              <w:left w:w="108" w:type="dxa"/>
              <w:right w:w="108" w:type="dxa"/>
            </w:tcMar>
          </w:tcPr>
          <w:p w:rsidR="00595918" w:rsidRDefault="00595918">
            <w:pPr>
              <w:pStyle w:val="normal0"/>
              <w:tabs>
                <w:tab w:val="right" w:pos="9421"/>
              </w:tabs>
            </w:pPr>
          </w:p>
        </w:tc>
        <w:tc>
          <w:tcPr>
            <w:tcW w:w="6098" w:type="dxa"/>
            <w:tcMar>
              <w:left w:w="108" w:type="dxa"/>
              <w:right w:w="108" w:type="dxa"/>
            </w:tcMar>
          </w:tcPr>
          <w:p w:rsidR="00595918" w:rsidRPr="00732815" w:rsidRDefault="00595918">
            <w:pPr>
              <w:pStyle w:val="normal0"/>
              <w:tabs>
                <w:tab w:val="right" w:pos="9421"/>
              </w:tabs>
              <w:rPr>
                <w:sz w:val="24"/>
                <w:szCs w:val="24"/>
              </w:rPr>
            </w:pPr>
          </w:p>
        </w:tc>
      </w:tr>
      <w:tr w:rsidR="00595918">
        <w:tc>
          <w:tcPr>
            <w:tcW w:w="6034" w:type="dxa"/>
            <w:tcMar>
              <w:left w:w="108" w:type="dxa"/>
              <w:right w:w="108" w:type="dxa"/>
            </w:tcMar>
          </w:tcPr>
          <w:p w:rsidR="00595918" w:rsidRDefault="00B04D49">
            <w:pPr>
              <w:pStyle w:val="normal0"/>
              <w:tabs>
                <w:tab w:val="left" w:pos="315"/>
                <w:tab w:val="right" w:pos="9421"/>
              </w:tabs>
              <w:ind w:left="315"/>
            </w:pPr>
            <w:r>
              <w:rPr>
                <w:rFonts w:ascii="Times New Roman" w:eastAsia="Times New Roman" w:hAnsi="Times New Roman" w:cs="Times New Roman"/>
                <w:sz w:val="24"/>
              </w:rPr>
              <w:t>H-</w:t>
            </w:r>
            <w:proofErr w:type="spellStart"/>
            <w:r>
              <w:rPr>
                <w:rFonts w:ascii="Times New Roman" w:eastAsia="Times New Roman" w:hAnsi="Times New Roman" w:cs="Times New Roman"/>
                <w:sz w:val="24"/>
              </w:rPr>
              <w:t>2.3.2.Consult</w:t>
            </w:r>
            <w:proofErr w:type="spellEnd"/>
            <w:r>
              <w:rPr>
                <w:rFonts w:ascii="Times New Roman" w:eastAsia="Times New Roman" w:hAnsi="Times New Roman" w:cs="Times New Roman"/>
                <w:sz w:val="24"/>
              </w:rPr>
              <w:t xml:space="preserve"> with local and regional service providers on need for additional over-55 housing (independent living units), assisted living, and other types of housing for retirees and the elderly.</w:t>
            </w:r>
          </w:p>
        </w:tc>
        <w:tc>
          <w:tcPr>
            <w:tcW w:w="1056" w:type="dxa"/>
            <w:tcMar>
              <w:left w:w="108" w:type="dxa"/>
              <w:right w:w="108" w:type="dxa"/>
            </w:tcMar>
          </w:tcPr>
          <w:p w:rsidR="00595918" w:rsidRDefault="00595918">
            <w:pPr>
              <w:pStyle w:val="normal0"/>
              <w:tabs>
                <w:tab w:val="right" w:pos="9421"/>
              </w:tabs>
            </w:pPr>
          </w:p>
        </w:tc>
        <w:tc>
          <w:tcPr>
            <w:tcW w:w="1427" w:type="dxa"/>
            <w:tcMar>
              <w:left w:w="108" w:type="dxa"/>
              <w:right w:w="108" w:type="dxa"/>
            </w:tcMar>
          </w:tcPr>
          <w:p w:rsidR="00595918" w:rsidRDefault="00595918">
            <w:pPr>
              <w:pStyle w:val="normal0"/>
              <w:tabs>
                <w:tab w:val="right" w:pos="9421"/>
              </w:tabs>
            </w:pPr>
          </w:p>
        </w:tc>
        <w:tc>
          <w:tcPr>
            <w:tcW w:w="6098" w:type="dxa"/>
            <w:tcMar>
              <w:left w:w="108" w:type="dxa"/>
              <w:right w:w="108" w:type="dxa"/>
            </w:tcMar>
          </w:tcPr>
          <w:p w:rsidR="00595918" w:rsidRPr="00732815" w:rsidRDefault="00595918">
            <w:pPr>
              <w:pStyle w:val="normal0"/>
              <w:tabs>
                <w:tab w:val="right" w:pos="9421"/>
              </w:tabs>
              <w:rPr>
                <w:sz w:val="24"/>
                <w:szCs w:val="24"/>
              </w:rPr>
            </w:pPr>
          </w:p>
        </w:tc>
      </w:tr>
      <w:tr w:rsidR="00595918">
        <w:tc>
          <w:tcPr>
            <w:tcW w:w="6034" w:type="dxa"/>
            <w:tcMar>
              <w:left w:w="108" w:type="dxa"/>
              <w:right w:w="108" w:type="dxa"/>
            </w:tcMar>
          </w:tcPr>
          <w:p w:rsidR="00595918" w:rsidRDefault="00B04D49">
            <w:pPr>
              <w:pStyle w:val="normal0"/>
              <w:tabs>
                <w:tab w:val="left" w:pos="315"/>
                <w:tab w:val="right" w:pos="9421"/>
              </w:tabs>
              <w:ind w:left="315"/>
            </w:pPr>
            <w:r>
              <w:rPr>
                <w:rFonts w:ascii="Times New Roman" w:eastAsia="Times New Roman" w:hAnsi="Times New Roman" w:cs="Times New Roman"/>
                <w:sz w:val="24"/>
              </w:rPr>
              <w:t>H-</w:t>
            </w:r>
            <w:proofErr w:type="spellStart"/>
            <w:r>
              <w:rPr>
                <w:rFonts w:ascii="Times New Roman" w:eastAsia="Times New Roman" w:hAnsi="Times New Roman" w:cs="Times New Roman"/>
                <w:sz w:val="24"/>
              </w:rPr>
              <w:t>2.3.3.Consider</w:t>
            </w:r>
            <w:proofErr w:type="spellEnd"/>
            <w:r>
              <w:rPr>
                <w:rFonts w:ascii="Times New Roman" w:eastAsia="Times New Roman" w:hAnsi="Times New Roman" w:cs="Times New Roman"/>
                <w:sz w:val="24"/>
              </w:rPr>
              <w:t xml:space="preserve"> zoning to provide for a variety of housing types and prices for over-55 households.</w:t>
            </w:r>
          </w:p>
        </w:tc>
        <w:tc>
          <w:tcPr>
            <w:tcW w:w="1056" w:type="dxa"/>
            <w:tcMar>
              <w:left w:w="108" w:type="dxa"/>
              <w:right w:w="108" w:type="dxa"/>
            </w:tcMar>
          </w:tcPr>
          <w:p w:rsidR="00595918" w:rsidRDefault="00595918">
            <w:pPr>
              <w:pStyle w:val="normal0"/>
              <w:tabs>
                <w:tab w:val="right" w:pos="9421"/>
              </w:tabs>
            </w:pPr>
          </w:p>
        </w:tc>
        <w:tc>
          <w:tcPr>
            <w:tcW w:w="1427" w:type="dxa"/>
            <w:tcMar>
              <w:left w:w="108" w:type="dxa"/>
              <w:right w:w="108" w:type="dxa"/>
            </w:tcMar>
          </w:tcPr>
          <w:p w:rsidR="00595918" w:rsidRDefault="00595918">
            <w:pPr>
              <w:pStyle w:val="normal0"/>
              <w:tabs>
                <w:tab w:val="right" w:pos="9421"/>
              </w:tabs>
            </w:pPr>
          </w:p>
        </w:tc>
        <w:tc>
          <w:tcPr>
            <w:tcW w:w="6098" w:type="dxa"/>
            <w:tcMar>
              <w:left w:w="108" w:type="dxa"/>
              <w:right w:w="108" w:type="dxa"/>
            </w:tcMar>
          </w:tcPr>
          <w:p w:rsidR="00595918" w:rsidRPr="00732815" w:rsidRDefault="00595918">
            <w:pPr>
              <w:pStyle w:val="normal0"/>
              <w:tabs>
                <w:tab w:val="right" w:pos="9421"/>
              </w:tabs>
              <w:rPr>
                <w:sz w:val="24"/>
                <w:szCs w:val="24"/>
              </w:rPr>
            </w:pPr>
          </w:p>
        </w:tc>
      </w:tr>
      <w:tr w:rsidR="00595918">
        <w:tc>
          <w:tcPr>
            <w:tcW w:w="6034" w:type="dxa"/>
            <w:tcMar>
              <w:left w:w="108" w:type="dxa"/>
              <w:right w:w="108" w:type="dxa"/>
            </w:tcMar>
          </w:tcPr>
          <w:p w:rsidR="00595918" w:rsidRDefault="00B04D49">
            <w:pPr>
              <w:pStyle w:val="normal0"/>
              <w:tabs>
                <w:tab w:val="left" w:pos="315"/>
                <w:tab w:val="right" w:pos="9430"/>
              </w:tabs>
              <w:ind w:left="315"/>
            </w:pPr>
            <w:r>
              <w:rPr>
                <w:rFonts w:ascii="Times New Roman" w:eastAsia="Times New Roman" w:hAnsi="Times New Roman" w:cs="Times New Roman"/>
                <w:sz w:val="24"/>
              </w:rPr>
              <w:t>H-</w:t>
            </w:r>
            <w:proofErr w:type="spellStart"/>
            <w:r>
              <w:rPr>
                <w:rFonts w:ascii="Times New Roman" w:eastAsia="Times New Roman" w:hAnsi="Times New Roman" w:cs="Times New Roman"/>
                <w:sz w:val="24"/>
              </w:rPr>
              <w:t>2.3.4.Incorporate</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fi</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ndings</w:t>
            </w:r>
            <w:proofErr w:type="spellEnd"/>
            <w:r>
              <w:rPr>
                <w:rFonts w:ascii="Times New Roman" w:eastAsia="Times New Roman" w:hAnsi="Times New Roman" w:cs="Times New Roman"/>
                <w:sz w:val="24"/>
              </w:rPr>
              <w:t xml:space="preserve"> and address with appropriate actions, as warranted, in the Town’s Affordable Housing Plan.</w:t>
            </w:r>
          </w:p>
        </w:tc>
        <w:tc>
          <w:tcPr>
            <w:tcW w:w="1056" w:type="dxa"/>
            <w:tcMar>
              <w:left w:w="108" w:type="dxa"/>
              <w:right w:w="108" w:type="dxa"/>
            </w:tcMar>
          </w:tcPr>
          <w:p w:rsidR="00595918" w:rsidRDefault="00595918">
            <w:pPr>
              <w:pStyle w:val="normal0"/>
              <w:tabs>
                <w:tab w:val="right" w:pos="9430"/>
              </w:tabs>
            </w:pPr>
          </w:p>
        </w:tc>
        <w:tc>
          <w:tcPr>
            <w:tcW w:w="1427" w:type="dxa"/>
            <w:tcMar>
              <w:left w:w="108" w:type="dxa"/>
              <w:right w:w="108" w:type="dxa"/>
            </w:tcMar>
          </w:tcPr>
          <w:p w:rsidR="00595918" w:rsidRDefault="00595918">
            <w:pPr>
              <w:pStyle w:val="normal0"/>
              <w:tabs>
                <w:tab w:val="right" w:pos="9430"/>
              </w:tabs>
            </w:pPr>
          </w:p>
        </w:tc>
        <w:tc>
          <w:tcPr>
            <w:tcW w:w="6098" w:type="dxa"/>
            <w:tcMar>
              <w:left w:w="108" w:type="dxa"/>
              <w:right w:w="108" w:type="dxa"/>
            </w:tcMar>
          </w:tcPr>
          <w:p w:rsidR="00595918" w:rsidRPr="00732815" w:rsidRDefault="00595918">
            <w:pPr>
              <w:pStyle w:val="normal0"/>
              <w:tabs>
                <w:tab w:val="right" w:pos="9430"/>
              </w:tabs>
              <w:rPr>
                <w:sz w:val="24"/>
                <w:szCs w:val="24"/>
              </w:rPr>
            </w:pPr>
          </w:p>
        </w:tc>
      </w:tr>
      <w:tr w:rsidR="00595918">
        <w:tc>
          <w:tcPr>
            <w:tcW w:w="6034" w:type="dxa"/>
            <w:tcMar>
              <w:left w:w="108" w:type="dxa"/>
              <w:right w:w="108" w:type="dxa"/>
            </w:tcMar>
          </w:tcPr>
          <w:p w:rsidR="00595918" w:rsidRDefault="00B04D49">
            <w:pPr>
              <w:pStyle w:val="normal0"/>
              <w:tabs>
                <w:tab w:val="left" w:pos="315"/>
                <w:tab w:val="right" w:pos="9435"/>
              </w:tabs>
            </w:pPr>
            <w:r>
              <w:rPr>
                <w:rFonts w:ascii="Times New Roman" w:eastAsia="Times New Roman" w:hAnsi="Times New Roman" w:cs="Times New Roman"/>
                <w:sz w:val="24"/>
              </w:rPr>
              <w:t>H-</w:t>
            </w:r>
            <w:proofErr w:type="spellStart"/>
            <w:r>
              <w:rPr>
                <w:rFonts w:ascii="Times New Roman" w:eastAsia="Times New Roman" w:hAnsi="Times New Roman" w:cs="Times New Roman"/>
                <w:sz w:val="24"/>
              </w:rPr>
              <w:t>2.4.Continue</w:t>
            </w:r>
            <w:proofErr w:type="spellEnd"/>
            <w:r>
              <w:rPr>
                <w:rFonts w:ascii="Times New Roman" w:eastAsia="Times New Roman" w:hAnsi="Times New Roman" w:cs="Times New Roman"/>
                <w:sz w:val="24"/>
              </w:rPr>
              <w:t xml:space="preserve"> to study needs for supportive housing to serve adults with disabilities, particularly adult children of Lincoln residents.</w:t>
            </w:r>
          </w:p>
        </w:tc>
        <w:tc>
          <w:tcPr>
            <w:tcW w:w="1056" w:type="dxa"/>
            <w:tcMar>
              <w:left w:w="108" w:type="dxa"/>
              <w:right w:w="108" w:type="dxa"/>
            </w:tcMar>
          </w:tcPr>
          <w:p w:rsidR="00595918" w:rsidRDefault="00B04D49">
            <w:pPr>
              <w:pStyle w:val="normal0"/>
              <w:tabs>
                <w:tab w:val="right" w:pos="9435"/>
              </w:tabs>
            </w:pPr>
            <w:r>
              <w:rPr>
                <w:rFonts w:ascii="Times New Roman" w:eastAsia="Times New Roman" w:hAnsi="Times New Roman" w:cs="Times New Roman"/>
                <w:sz w:val="24"/>
              </w:rPr>
              <w:t>Ongoing</w:t>
            </w:r>
          </w:p>
        </w:tc>
        <w:tc>
          <w:tcPr>
            <w:tcW w:w="1427" w:type="dxa"/>
            <w:tcMar>
              <w:left w:w="108" w:type="dxa"/>
              <w:right w:w="108" w:type="dxa"/>
            </w:tcMar>
          </w:tcPr>
          <w:p w:rsidR="00595918" w:rsidRDefault="00B04D49">
            <w:pPr>
              <w:pStyle w:val="normal0"/>
              <w:tabs>
                <w:tab w:val="right" w:pos="9435"/>
              </w:tabs>
            </w:pPr>
            <w:r>
              <w:rPr>
                <w:rFonts w:ascii="Times New Roman" w:eastAsia="Times New Roman" w:hAnsi="Times New Roman" w:cs="Times New Roman"/>
                <w:sz w:val="24"/>
              </w:rPr>
              <w:t>HOC</w:t>
            </w:r>
          </w:p>
        </w:tc>
        <w:tc>
          <w:tcPr>
            <w:tcW w:w="6098" w:type="dxa"/>
            <w:tcMar>
              <w:left w:w="108" w:type="dxa"/>
              <w:right w:w="108" w:type="dxa"/>
            </w:tcMar>
          </w:tcPr>
          <w:p w:rsidR="00595918" w:rsidRPr="00732815" w:rsidRDefault="00732815">
            <w:pPr>
              <w:pStyle w:val="normal0"/>
              <w:tabs>
                <w:tab w:val="right" w:pos="9435"/>
              </w:tabs>
              <w:rPr>
                <w:sz w:val="24"/>
                <w:szCs w:val="24"/>
              </w:rPr>
            </w:pPr>
            <w:smartTag w:uri="urn:schemas-microsoft-com:office:smarttags" w:element="stockticker">
              <w:r w:rsidRPr="00732815">
                <w:rPr>
                  <w:rFonts w:ascii="Times New Roman" w:hAnsi="Times New Roman"/>
                  <w:color w:val="FF0000"/>
                  <w:spacing w:val="-1"/>
                  <w:sz w:val="24"/>
                  <w:szCs w:val="24"/>
                </w:rPr>
                <w:t>HO</w:t>
              </w:r>
              <w:r w:rsidRPr="00732815">
                <w:rPr>
                  <w:rFonts w:ascii="Times New Roman" w:hAnsi="Times New Roman"/>
                  <w:color w:val="FF0000"/>
                  <w:sz w:val="24"/>
                  <w:szCs w:val="24"/>
                </w:rPr>
                <w:t>C</w:t>
              </w:r>
            </w:smartTag>
            <w:r w:rsidRPr="00732815">
              <w:rPr>
                <w:rFonts w:ascii="Times New Roman" w:hAnsi="Times New Roman"/>
                <w:color w:val="FF0000"/>
                <w:spacing w:val="8"/>
                <w:sz w:val="24"/>
                <w:szCs w:val="24"/>
              </w:rPr>
              <w:t xml:space="preserve"> </w:t>
            </w:r>
            <w:r w:rsidRPr="00732815">
              <w:rPr>
                <w:rFonts w:ascii="Times New Roman" w:hAnsi="Times New Roman"/>
                <w:color w:val="FF0000"/>
                <w:sz w:val="24"/>
                <w:szCs w:val="24"/>
              </w:rPr>
              <w:t>–</w:t>
            </w:r>
            <w:r w:rsidRPr="00732815">
              <w:rPr>
                <w:rFonts w:ascii="Times New Roman" w:hAnsi="Times New Roman"/>
                <w:color w:val="FF0000"/>
                <w:spacing w:val="10"/>
                <w:sz w:val="24"/>
                <w:szCs w:val="24"/>
              </w:rPr>
              <w:t xml:space="preserve"> </w:t>
            </w:r>
            <w:r w:rsidRPr="00732815">
              <w:rPr>
                <w:rFonts w:ascii="Times New Roman" w:hAnsi="Times New Roman"/>
                <w:color w:val="FF0000"/>
                <w:spacing w:val="-1"/>
                <w:sz w:val="24"/>
                <w:szCs w:val="24"/>
              </w:rPr>
              <w:t>Hig</w:t>
            </w:r>
            <w:r w:rsidRPr="00732815">
              <w:rPr>
                <w:rFonts w:ascii="Times New Roman" w:hAnsi="Times New Roman"/>
                <w:color w:val="FF0000"/>
                <w:sz w:val="24"/>
                <w:szCs w:val="24"/>
              </w:rPr>
              <w:t>h</w:t>
            </w:r>
            <w:r w:rsidRPr="00732815">
              <w:rPr>
                <w:rFonts w:ascii="Times New Roman" w:hAnsi="Times New Roman"/>
                <w:color w:val="FF0000"/>
                <w:spacing w:val="10"/>
                <w:sz w:val="24"/>
                <w:szCs w:val="24"/>
              </w:rPr>
              <w:t xml:space="preserve"> </w:t>
            </w:r>
            <w:r w:rsidRPr="00732815">
              <w:rPr>
                <w:rFonts w:ascii="Times New Roman" w:hAnsi="Times New Roman"/>
                <w:color w:val="FF0000"/>
                <w:sz w:val="24"/>
                <w:szCs w:val="24"/>
              </w:rPr>
              <w:t>p</w:t>
            </w:r>
            <w:r w:rsidRPr="00732815">
              <w:rPr>
                <w:rFonts w:ascii="Times New Roman" w:hAnsi="Times New Roman"/>
                <w:color w:val="FF0000"/>
                <w:spacing w:val="-1"/>
                <w:sz w:val="24"/>
                <w:szCs w:val="24"/>
              </w:rPr>
              <w:t>ri</w:t>
            </w:r>
            <w:r w:rsidRPr="00732815">
              <w:rPr>
                <w:rFonts w:ascii="Times New Roman" w:hAnsi="Times New Roman"/>
                <w:color w:val="FF0000"/>
                <w:sz w:val="24"/>
                <w:szCs w:val="24"/>
              </w:rPr>
              <w:t>o</w:t>
            </w:r>
            <w:r w:rsidRPr="00732815">
              <w:rPr>
                <w:rFonts w:ascii="Times New Roman" w:hAnsi="Times New Roman"/>
                <w:color w:val="FF0000"/>
                <w:spacing w:val="-1"/>
                <w:sz w:val="24"/>
                <w:szCs w:val="24"/>
              </w:rPr>
              <w:t>rit</w:t>
            </w:r>
            <w:r w:rsidRPr="00732815">
              <w:rPr>
                <w:rFonts w:ascii="Times New Roman" w:hAnsi="Times New Roman"/>
                <w:color w:val="FF0000"/>
                <w:sz w:val="24"/>
                <w:szCs w:val="24"/>
              </w:rPr>
              <w:t xml:space="preserve">y.  </w:t>
            </w:r>
            <w:r w:rsidRPr="00732815">
              <w:rPr>
                <w:rFonts w:ascii="Times New Roman" w:hAnsi="Times New Roman"/>
                <w:color w:val="FF0000"/>
                <w:spacing w:val="-1"/>
                <w:sz w:val="24"/>
                <w:szCs w:val="24"/>
              </w:rPr>
              <w:t>Pro</w:t>
            </w:r>
            <w:r w:rsidRPr="00732815">
              <w:rPr>
                <w:rFonts w:ascii="Times New Roman" w:hAnsi="Times New Roman"/>
                <w:color w:val="FF0000"/>
                <w:sz w:val="24"/>
                <w:szCs w:val="24"/>
              </w:rPr>
              <w:t>v</w:t>
            </w:r>
            <w:r w:rsidRPr="00732815">
              <w:rPr>
                <w:rFonts w:ascii="Times New Roman" w:hAnsi="Times New Roman"/>
                <w:color w:val="FF0000"/>
                <w:spacing w:val="-1"/>
                <w:sz w:val="24"/>
                <w:szCs w:val="24"/>
              </w:rPr>
              <w:t>i</w:t>
            </w:r>
            <w:r w:rsidRPr="00732815">
              <w:rPr>
                <w:rFonts w:ascii="Times New Roman" w:hAnsi="Times New Roman"/>
                <w:color w:val="FF0000"/>
                <w:sz w:val="24"/>
                <w:szCs w:val="24"/>
              </w:rPr>
              <w:t>ding</w:t>
            </w:r>
            <w:r w:rsidRPr="00732815">
              <w:rPr>
                <w:rFonts w:ascii="Times New Roman" w:hAnsi="Times New Roman"/>
                <w:color w:val="FF0000"/>
                <w:spacing w:val="9"/>
                <w:sz w:val="24"/>
                <w:szCs w:val="24"/>
              </w:rPr>
              <w:t xml:space="preserve"> </w:t>
            </w:r>
            <w:r w:rsidRPr="00732815">
              <w:rPr>
                <w:rFonts w:ascii="Times New Roman" w:hAnsi="Times New Roman"/>
                <w:color w:val="FF0000"/>
                <w:spacing w:val="-1"/>
                <w:sz w:val="24"/>
                <w:szCs w:val="24"/>
              </w:rPr>
              <w:t>anot</w:t>
            </w:r>
            <w:r w:rsidRPr="00732815">
              <w:rPr>
                <w:rFonts w:ascii="Times New Roman" w:hAnsi="Times New Roman"/>
                <w:color w:val="FF0000"/>
                <w:sz w:val="24"/>
                <w:szCs w:val="24"/>
              </w:rPr>
              <w:t>her</w:t>
            </w:r>
            <w:r w:rsidRPr="00732815">
              <w:rPr>
                <w:rFonts w:ascii="Times New Roman" w:hAnsi="Times New Roman"/>
                <w:color w:val="FF0000"/>
                <w:spacing w:val="8"/>
                <w:sz w:val="24"/>
                <w:szCs w:val="24"/>
              </w:rPr>
              <w:t xml:space="preserve"> </w:t>
            </w:r>
            <w:r w:rsidRPr="00732815">
              <w:rPr>
                <w:rFonts w:ascii="Times New Roman" w:hAnsi="Times New Roman"/>
                <w:color w:val="FF0000"/>
                <w:sz w:val="24"/>
                <w:szCs w:val="24"/>
              </w:rPr>
              <w:t>g</w:t>
            </w:r>
            <w:r w:rsidRPr="00732815">
              <w:rPr>
                <w:rFonts w:ascii="Times New Roman" w:hAnsi="Times New Roman"/>
                <w:color w:val="FF0000"/>
                <w:spacing w:val="-1"/>
                <w:sz w:val="24"/>
                <w:szCs w:val="24"/>
              </w:rPr>
              <w:t>rou</w:t>
            </w:r>
            <w:r w:rsidRPr="00732815">
              <w:rPr>
                <w:rFonts w:ascii="Times New Roman" w:hAnsi="Times New Roman"/>
                <w:color w:val="FF0000"/>
                <w:sz w:val="24"/>
                <w:szCs w:val="24"/>
              </w:rPr>
              <w:t>p</w:t>
            </w:r>
            <w:r w:rsidRPr="00732815">
              <w:rPr>
                <w:rFonts w:ascii="Times New Roman" w:hAnsi="Times New Roman"/>
                <w:color w:val="FF0000"/>
                <w:spacing w:val="10"/>
                <w:sz w:val="24"/>
                <w:szCs w:val="24"/>
              </w:rPr>
              <w:t xml:space="preserve"> </w:t>
            </w:r>
            <w:r w:rsidRPr="00732815">
              <w:rPr>
                <w:rFonts w:ascii="Times New Roman" w:hAnsi="Times New Roman"/>
                <w:color w:val="FF0000"/>
                <w:spacing w:val="-1"/>
                <w:sz w:val="24"/>
                <w:szCs w:val="24"/>
              </w:rPr>
              <w:t>h</w:t>
            </w:r>
            <w:r w:rsidRPr="00732815">
              <w:rPr>
                <w:rFonts w:ascii="Times New Roman" w:hAnsi="Times New Roman"/>
                <w:color w:val="FF0000"/>
                <w:sz w:val="24"/>
                <w:szCs w:val="24"/>
              </w:rPr>
              <w:t>o</w:t>
            </w:r>
            <w:r w:rsidRPr="00732815">
              <w:rPr>
                <w:rFonts w:ascii="Times New Roman" w:hAnsi="Times New Roman"/>
                <w:color w:val="FF0000"/>
                <w:spacing w:val="-2"/>
                <w:sz w:val="24"/>
                <w:szCs w:val="24"/>
              </w:rPr>
              <w:t>m</w:t>
            </w:r>
            <w:r w:rsidRPr="00732815">
              <w:rPr>
                <w:rFonts w:ascii="Times New Roman" w:hAnsi="Times New Roman"/>
                <w:color w:val="FF0000"/>
                <w:sz w:val="24"/>
                <w:szCs w:val="24"/>
              </w:rPr>
              <w:t>e</w:t>
            </w:r>
            <w:r w:rsidRPr="00732815">
              <w:rPr>
                <w:rFonts w:ascii="Times New Roman" w:hAnsi="Times New Roman"/>
                <w:color w:val="FF0000"/>
                <w:spacing w:val="11"/>
                <w:sz w:val="24"/>
                <w:szCs w:val="24"/>
              </w:rPr>
              <w:t xml:space="preserve"> </w:t>
            </w:r>
            <w:r w:rsidRPr="00732815">
              <w:rPr>
                <w:rFonts w:ascii="Times New Roman" w:hAnsi="Times New Roman"/>
                <w:color w:val="FF0000"/>
                <w:spacing w:val="-1"/>
                <w:sz w:val="24"/>
                <w:szCs w:val="24"/>
              </w:rPr>
              <w:t>f</w:t>
            </w:r>
            <w:r w:rsidRPr="00732815">
              <w:rPr>
                <w:rFonts w:ascii="Times New Roman" w:hAnsi="Times New Roman"/>
                <w:color w:val="FF0000"/>
                <w:sz w:val="24"/>
                <w:szCs w:val="24"/>
              </w:rPr>
              <w:t>or</w:t>
            </w:r>
            <w:r w:rsidRPr="00732815">
              <w:rPr>
                <w:rFonts w:ascii="Times New Roman" w:hAnsi="Times New Roman"/>
                <w:color w:val="FF0000"/>
                <w:w w:val="102"/>
                <w:sz w:val="24"/>
                <w:szCs w:val="24"/>
              </w:rPr>
              <w:t xml:space="preserve"> </w:t>
            </w:r>
            <w:r w:rsidRPr="00732815">
              <w:rPr>
                <w:rFonts w:ascii="Times New Roman" w:hAnsi="Times New Roman"/>
                <w:color w:val="FF0000"/>
                <w:sz w:val="24"/>
                <w:szCs w:val="24"/>
              </w:rPr>
              <w:t>di</w:t>
            </w:r>
            <w:r w:rsidRPr="00732815">
              <w:rPr>
                <w:rFonts w:ascii="Times New Roman" w:hAnsi="Times New Roman"/>
                <w:color w:val="FF0000"/>
                <w:spacing w:val="-1"/>
                <w:sz w:val="24"/>
                <w:szCs w:val="24"/>
              </w:rPr>
              <w:t>sa</w:t>
            </w:r>
            <w:r w:rsidRPr="00732815">
              <w:rPr>
                <w:rFonts w:ascii="Times New Roman" w:hAnsi="Times New Roman"/>
                <w:color w:val="FF0000"/>
                <w:sz w:val="24"/>
                <w:szCs w:val="24"/>
              </w:rPr>
              <w:t>b</w:t>
            </w:r>
            <w:r w:rsidRPr="00732815">
              <w:rPr>
                <w:rFonts w:ascii="Times New Roman" w:hAnsi="Times New Roman"/>
                <w:color w:val="FF0000"/>
                <w:spacing w:val="-2"/>
                <w:sz w:val="24"/>
                <w:szCs w:val="24"/>
              </w:rPr>
              <w:t>l</w:t>
            </w:r>
            <w:r w:rsidRPr="00732815">
              <w:rPr>
                <w:rFonts w:ascii="Times New Roman" w:hAnsi="Times New Roman"/>
                <w:color w:val="FF0000"/>
                <w:spacing w:val="-1"/>
                <w:sz w:val="24"/>
                <w:szCs w:val="24"/>
              </w:rPr>
              <w:t>e</w:t>
            </w:r>
            <w:r w:rsidRPr="00732815">
              <w:rPr>
                <w:rFonts w:ascii="Times New Roman" w:hAnsi="Times New Roman"/>
                <w:color w:val="FF0000"/>
                <w:sz w:val="24"/>
                <w:szCs w:val="24"/>
              </w:rPr>
              <w:t>d</w:t>
            </w:r>
            <w:r w:rsidRPr="00732815">
              <w:rPr>
                <w:rFonts w:ascii="Times New Roman" w:hAnsi="Times New Roman"/>
                <w:color w:val="FF0000"/>
                <w:spacing w:val="13"/>
                <w:sz w:val="24"/>
                <w:szCs w:val="24"/>
              </w:rPr>
              <w:t xml:space="preserve"> </w:t>
            </w:r>
            <w:r w:rsidRPr="00732815">
              <w:rPr>
                <w:rFonts w:ascii="Times New Roman" w:hAnsi="Times New Roman"/>
                <w:color w:val="FF0000"/>
                <w:sz w:val="24"/>
                <w:szCs w:val="24"/>
              </w:rPr>
              <w:t>pe</w:t>
            </w:r>
            <w:r w:rsidRPr="00732815">
              <w:rPr>
                <w:rFonts w:ascii="Times New Roman" w:hAnsi="Times New Roman"/>
                <w:color w:val="FF0000"/>
                <w:spacing w:val="-1"/>
                <w:sz w:val="24"/>
                <w:szCs w:val="24"/>
              </w:rPr>
              <w:t>rso</w:t>
            </w:r>
            <w:r w:rsidRPr="00732815">
              <w:rPr>
                <w:rFonts w:ascii="Times New Roman" w:hAnsi="Times New Roman"/>
                <w:color w:val="FF0000"/>
                <w:sz w:val="24"/>
                <w:szCs w:val="24"/>
              </w:rPr>
              <w:t>n</w:t>
            </w:r>
            <w:r w:rsidRPr="00732815">
              <w:rPr>
                <w:rFonts w:ascii="Times New Roman" w:hAnsi="Times New Roman"/>
                <w:color w:val="FF0000"/>
                <w:spacing w:val="-1"/>
                <w:sz w:val="24"/>
                <w:szCs w:val="24"/>
              </w:rPr>
              <w:t>s</w:t>
            </w:r>
            <w:r w:rsidRPr="00732815">
              <w:rPr>
                <w:rFonts w:ascii="Times New Roman" w:hAnsi="Times New Roman"/>
                <w:color w:val="FF0000"/>
                <w:spacing w:val="13"/>
                <w:sz w:val="24"/>
                <w:szCs w:val="24"/>
              </w:rPr>
              <w:t xml:space="preserve"> </w:t>
            </w:r>
            <w:r w:rsidRPr="00732815">
              <w:rPr>
                <w:rFonts w:ascii="Times New Roman" w:hAnsi="Times New Roman"/>
                <w:color w:val="FF0000"/>
                <w:sz w:val="24"/>
                <w:szCs w:val="24"/>
              </w:rPr>
              <w:t>is a goal not yet met</w:t>
            </w:r>
          </w:p>
        </w:tc>
      </w:tr>
      <w:tr w:rsidR="00595918">
        <w:tc>
          <w:tcPr>
            <w:tcW w:w="6034" w:type="dxa"/>
            <w:tcMar>
              <w:left w:w="108" w:type="dxa"/>
              <w:right w:w="108" w:type="dxa"/>
            </w:tcMar>
          </w:tcPr>
          <w:p w:rsidR="00595918" w:rsidRDefault="00B04D49">
            <w:pPr>
              <w:pStyle w:val="normal0"/>
              <w:tabs>
                <w:tab w:val="left" w:pos="315"/>
                <w:tab w:val="right" w:pos="9435"/>
              </w:tabs>
              <w:ind w:left="315"/>
            </w:pPr>
            <w:r>
              <w:rPr>
                <w:rFonts w:ascii="Times New Roman" w:eastAsia="Times New Roman" w:hAnsi="Times New Roman" w:cs="Times New Roman"/>
                <w:sz w:val="24"/>
              </w:rPr>
              <w:t>H-</w:t>
            </w:r>
            <w:proofErr w:type="spellStart"/>
            <w:r>
              <w:rPr>
                <w:rFonts w:ascii="Times New Roman" w:eastAsia="Times New Roman" w:hAnsi="Times New Roman" w:cs="Times New Roman"/>
                <w:sz w:val="24"/>
              </w:rPr>
              <w:t>2.4.1.Consult</w:t>
            </w:r>
            <w:proofErr w:type="spellEnd"/>
            <w:r>
              <w:rPr>
                <w:rFonts w:ascii="Times New Roman" w:eastAsia="Times New Roman" w:hAnsi="Times New Roman" w:cs="Times New Roman"/>
                <w:sz w:val="24"/>
              </w:rPr>
              <w:t xml:space="preserve"> with local and area service providers about disability housing needs in Lincoln.</w:t>
            </w:r>
          </w:p>
        </w:tc>
        <w:tc>
          <w:tcPr>
            <w:tcW w:w="1056" w:type="dxa"/>
            <w:tcMar>
              <w:left w:w="108" w:type="dxa"/>
              <w:right w:w="108" w:type="dxa"/>
            </w:tcMar>
          </w:tcPr>
          <w:p w:rsidR="00595918" w:rsidRDefault="00595918">
            <w:pPr>
              <w:pStyle w:val="normal0"/>
              <w:tabs>
                <w:tab w:val="right" w:pos="9435"/>
              </w:tabs>
            </w:pPr>
          </w:p>
        </w:tc>
        <w:tc>
          <w:tcPr>
            <w:tcW w:w="1427" w:type="dxa"/>
            <w:tcMar>
              <w:left w:w="108" w:type="dxa"/>
              <w:right w:w="108" w:type="dxa"/>
            </w:tcMar>
          </w:tcPr>
          <w:p w:rsidR="00595918" w:rsidRDefault="00595918">
            <w:pPr>
              <w:pStyle w:val="normal0"/>
              <w:tabs>
                <w:tab w:val="right" w:pos="9435"/>
              </w:tabs>
            </w:pPr>
          </w:p>
        </w:tc>
        <w:tc>
          <w:tcPr>
            <w:tcW w:w="6098" w:type="dxa"/>
            <w:tcMar>
              <w:left w:w="108" w:type="dxa"/>
              <w:right w:w="108" w:type="dxa"/>
            </w:tcMar>
          </w:tcPr>
          <w:p w:rsidR="00595918" w:rsidRDefault="00595918">
            <w:pPr>
              <w:pStyle w:val="normal0"/>
              <w:tabs>
                <w:tab w:val="right" w:pos="9435"/>
              </w:tabs>
            </w:pPr>
          </w:p>
        </w:tc>
      </w:tr>
      <w:tr w:rsidR="00595918">
        <w:tc>
          <w:tcPr>
            <w:tcW w:w="6034" w:type="dxa"/>
            <w:tcMar>
              <w:left w:w="108" w:type="dxa"/>
              <w:right w:w="108" w:type="dxa"/>
            </w:tcMar>
          </w:tcPr>
          <w:p w:rsidR="00595918" w:rsidRDefault="00B04D49">
            <w:pPr>
              <w:pStyle w:val="normal0"/>
              <w:tabs>
                <w:tab w:val="left" w:pos="315"/>
                <w:tab w:val="right" w:pos="9435"/>
              </w:tabs>
              <w:ind w:left="315"/>
            </w:pPr>
            <w:r>
              <w:rPr>
                <w:rFonts w:ascii="Times New Roman" w:eastAsia="Times New Roman" w:hAnsi="Times New Roman" w:cs="Times New Roman"/>
                <w:sz w:val="24"/>
              </w:rPr>
              <w:t>H-</w:t>
            </w:r>
            <w:proofErr w:type="spellStart"/>
            <w:r>
              <w:rPr>
                <w:rFonts w:ascii="Times New Roman" w:eastAsia="Times New Roman" w:hAnsi="Times New Roman" w:cs="Times New Roman"/>
                <w:sz w:val="24"/>
              </w:rPr>
              <w:t>2.4.2.Determine</w:t>
            </w:r>
            <w:proofErr w:type="spellEnd"/>
            <w:r>
              <w:rPr>
                <w:rFonts w:ascii="Times New Roman" w:eastAsia="Times New Roman" w:hAnsi="Times New Roman" w:cs="Times New Roman"/>
                <w:sz w:val="24"/>
              </w:rPr>
              <w:t xml:space="preserve"> the need for a program for providing basic home repair/maintenance services for people with disabilities who would like to remain in their own homes.</w:t>
            </w:r>
          </w:p>
        </w:tc>
        <w:tc>
          <w:tcPr>
            <w:tcW w:w="1056" w:type="dxa"/>
            <w:tcMar>
              <w:left w:w="108" w:type="dxa"/>
              <w:right w:w="108" w:type="dxa"/>
            </w:tcMar>
          </w:tcPr>
          <w:p w:rsidR="00595918" w:rsidRDefault="00595918">
            <w:pPr>
              <w:pStyle w:val="normal0"/>
              <w:tabs>
                <w:tab w:val="right" w:pos="9435"/>
              </w:tabs>
            </w:pPr>
          </w:p>
        </w:tc>
        <w:tc>
          <w:tcPr>
            <w:tcW w:w="1427" w:type="dxa"/>
            <w:tcMar>
              <w:left w:w="108" w:type="dxa"/>
              <w:right w:w="108" w:type="dxa"/>
            </w:tcMar>
          </w:tcPr>
          <w:p w:rsidR="00595918" w:rsidRDefault="00595918">
            <w:pPr>
              <w:pStyle w:val="normal0"/>
              <w:tabs>
                <w:tab w:val="right" w:pos="9435"/>
              </w:tabs>
            </w:pPr>
          </w:p>
        </w:tc>
        <w:tc>
          <w:tcPr>
            <w:tcW w:w="6098" w:type="dxa"/>
            <w:tcMar>
              <w:left w:w="108" w:type="dxa"/>
              <w:right w:w="108" w:type="dxa"/>
            </w:tcMar>
          </w:tcPr>
          <w:p w:rsidR="00595918" w:rsidRDefault="00595918">
            <w:pPr>
              <w:pStyle w:val="normal0"/>
              <w:tabs>
                <w:tab w:val="right" w:pos="9435"/>
              </w:tabs>
            </w:pPr>
          </w:p>
        </w:tc>
      </w:tr>
      <w:tr w:rsidR="00595918">
        <w:tc>
          <w:tcPr>
            <w:tcW w:w="6034" w:type="dxa"/>
            <w:tcMar>
              <w:left w:w="108" w:type="dxa"/>
              <w:right w:w="108" w:type="dxa"/>
            </w:tcMar>
          </w:tcPr>
          <w:p w:rsidR="00595918" w:rsidRDefault="00B04D49">
            <w:pPr>
              <w:pStyle w:val="normal0"/>
              <w:tabs>
                <w:tab w:val="left" w:pos="315"/>
              </w:tabs>
              <w:ind w:left="315"/>
            </w:pPr>
            <w:r>
              <w:rPr>
                <w:rFonts w:ascii="Times New Roman" w:eastAsia="Times New Roman" w:hAnsi="Times New Roman" w:cs="Times New Roman"/>
                <w:sz w:val="24"/>
              </w:rPr>
              <w:t>H-2.4.3. Determine the need for additional group homes and types of group homes to serve adults with disabilities, particularly adult children of Lincoln residents.</w:t>
            </w:r>
          </w:p>
        </w:tc>
        <w:tc>
          <w:tcPr>
            <w:tcW w:w="1056" w:type="dxa"/>
            <w:tcMar>
              <w:left w:w="108" w:type="dxa"/>
              <w:right w:w="108" w:type="dxa"/>
            </w:tcMar>
          </w:tcPr>
          <w:p w:rsidR="00595918" w:rsidRDefault="00595918">
            <w:pPr>
              <w:pStyle w:val="normal0"/>
            </w:pPr>
          </w:p>
        </w:tc>
        <w:tc>
          <w:tcPr>
            <w:tcW w:w="1427" w:type="dxa"/>
            <w:tcMar>
              <w:left w:w="108" w:type="dxa"/>
              <w:right w:w="108" w:type="dxa"/>
            </w:tcMar>
          </w:tcPr>
          <w:p w:rsidR="00595918" w:rsidRDefault="00595918">
            <w:pPr>
              <w:pStyle w:val="normal0"/>
            </w:pPr>
          </w:p>
        </w:tc>
        <w:tc>
          <w:tcPr>
            <w:tcW w:w="6098" w:type="dxa"/>
            <w:tcMar>
              <w:left w:w="108" w:type="dxa"/>
              <w:right w:w="108" w:type="dxa"/>
            </w:tcMar>
          </w:tcPr>
          <w:p w:rsidR="00595918" w:rsidRDefault="00595918">
            <w:pPr>
              <w:pStyle w:val="normal0"/>
            </w:pPr>
          </w:p>
        </w:tc>
      </w:tr>
      <w:tr w:rsidR="00595918">
        <w:tc>
          <w:tcPr>
            <w:tcW w:w="6034" w:type="dxa"/>
            <w:tcMar>
              <w:left w:w="108" w:type="dxa"/>
              <w:right w:w="108" w:type="dxa"/>
            </w:tcMar>
          </w:tcPr>
          <w:p w:rsidR="00595918" w:rsidRDefault="00B04D49">
            <w:pPr>
              <w:pStyle w:val="normal0"/>
              <w:tabs>
                <w:tab w:val="left" w:pos="315"/>
                <w:tab w:val="right" w:pos="9430"/>
              </w:tabs>
              <w:ind w:left="315"/>
            </w:pPr>
            <w:r>
              <w:rPr>
                <w:rFonts w:ascii="Times New Roman" w:eastAsia="Times New Roman" w:hAnsi="Times New Roman" w:cs="Times New Roman"/>
                <w:sz w:val="24"/>
              </w:rPr>
              <w:t>H-</w:t>
            </w:r>
            <w:proofErr w:type="spellStart"/>
            <w:r>
              <w:rPr>
                <w:rFonts w:ascii="Times New Roman" w:eastAsia="Times New Roman" w:hAnsi="Times New Roman" w:cs="Times New Roman"/>
                <w:sz w:val="24"/>
              </w:rPr>
              <w:t>2.4.4.Maintain</w:t>
            </w:r>
            <w:proofErr w:type="spellEnd"/>
            <w:r>
              <w:rPr>
                <w:rFonts w:ascii="Times New Roman" w:eastAsia="Times New Roman" w:hAnsi="Times New Roman" w:cs="Times New Roman"/>
                <w:sz w:val="24"/>
              </w:rPr>
              <w:t xml:space="preserve"> a local library of data sources and case studies, such as the </w:t>
            </w:r>
            <w:proofErr w:type="spellStart"/>
            <w:r>
              <w:rPr>
                <w:rFonts w:ascii="Times New Roman" w:eastAsia="Times New Roman" w:hAnsi="Times New Roman" w:cs="Times New Roman"/>
                <w:sz w:val="24"/>
              </w:rPr>
              <w:t>WestMetro</w:t>
            </w:r>
            <w:proofErr w:type="spellEnd"/>
            <w:r>
              <w:rPr>
                <w:rFonts w:ascii="Times New Roman" w:eastAsia="Times New Roman" w:hAnsi="Times New Roman" w:cs="Times New Roman"/>
                <w:sz w:val="24"/>
              </w:rPr>
              <w:t xml:space="preserve"> HOME Consortium’s Five-Year Consolidated Plan.</w:t>
            </w:r>
          </w:p>
        </w:tc>
        <w:tc>
          <w:tcPr>
            <w:tcW w:w="1056" w:type="dxa"/>
            <w:tcMar>
              <w:left w:w="108" w:type="dxa"/>
              <w:right w:w="108" w:type="dxa"/>
            </w:tcMar>
          </w:tcPr>
          <w:p w:rsidR="00595918" w:rsidRDefault="00595918">
            <w:pPr>
              <w:pStyle w:val="normal0"/>
              <w:tabs>
                <w:tab w:val="right" w:pos="9430"/>
              </w:tabs>
            </w:pPr>
          </w:p>
        </w:tc>
        <w:tc>
          <w:tcPr>
            <w:tcW w:w="1427" w:type="dxa"/>
            <w:tcMar>
              <w:left w:w="108" w:type="dxa"/>
              <w:right w:w="108" w:type="dxa"/>
            </w:tcMar>
          </w:tcPr>
          <w:p w:rsidR="00595918" w:rsidRDefault="00595918">
            <w:pPr>
              <w:pStyle w:val="normal0"/>
              <w:tabs>
                <w:tab w:val="right" w:pos="9430"/>
              </w:tabs>
            </w:pPr>
          </w:p>
        </w:tc>
        <w:tc>
          <w:tcPr>
            <w:tcW w:w="6098" w:type="dxa"/>
            <w:tcMar>
              <w:left w:w="108" w:type="dxa"/>
              <w:right w:w="108" w:type="dxa"/>
            </w:tcMar>
          </w:tcPr>
          <w:p w:rsidR="00595918" w:rsidRDefault="00595918">
            <w:pPr>
              <w:pStyle w:val="normal0"/>
              <w:tabs>
                <w:tab w:val="right" w:pos="9430"/>
              </w:tabs>
            </w:pPr>
          </w:p>
          <w:p w:rsidR="000C7696" w:rsidRDefault="000C7696">
            <w:pPr>
              <w:pStyle w:val="normal0"/>
              <w:tabs>
                <w:tab w:val="right" w:pos="9430"/>
              </w:tabs>
            </w:pPr>
          </w:p>
          <w:p w:rsidR="000C7696" w:rsidRDefault="000C7696">
            <w:pPr>
              <w:pStyle w:val="normal0"/>
              <w:tabs>
                <w:tab w:val="right" w:pos="9430"/>
              </w:tabs>
            </w:pPr>
          </w:p>
          <w:p w:rsidR="000C7696" w:rsidRDefault="000C7696">
            <w:pPr>
              <w:pStyle w:val="normal0"/>
              <w:tabs>
                <w:tab w:val="right" w:pos="9430"/>
              </w:tabs>
            </w:pPr>
          </w:p>
        </w:tc>
      </w:tr>
      <w:tr w:rsidR="00595918">
        <w:tc>
          <w:tcPr>
            <w:tcW w:w="6034" w:type="dxa"/>
            <w:tcMar>
              <w:left w:w="108" w:type="dxa"/>
              <w:right w:w="108" w:type="dxa"/>
            </w:tcMar>
          </w:tcPr>
          <w:p w:rsidR="00595918" w:rsidRDefault="00B04D49">
            <w:pPr>
              <w:pStyle w:val="normal0"/>
              <w:tabs>
                <w:tab w:val="left" w:pos="315"/>
              </w:tabs>
            </w:pPr>
            <w:r>
              <w:rPr>
                <w:rFonts w:ascii="Times New Roman" w:eastAsia="Times New Roman" w:hAnsi="Times New Roman" w:cs="Times New Roman"/>
                <w:color w:val="7F1416"/>
                <w:sz w:val="24"/>
              </w:rPr>
              <w:lastRenderedPageBreak/>
              <w:t>Goal H-3. Maintain Lincoln`s long-standing commitment to provide affordable housing that meets local needs.</w:t>
            </w:r>
          </w:p>
        </w:tc>
        <w:tc>
          <w:tcPr>
            <w:tcW w:w="1056" w:type="dxa"/>
            <w:tcMar>
              <w:left w:w="108" w:type="dxa"/>
              <w:right w:w="108" w:type="dxa"/>
            </w:tcMar>
          </w:tcPr>
          <w:p w:rsidR="00595918" w:rsidRDefault="00595918">
            <w:pPr>
              <w:pStyle w:val="normal0"/>
            </w:pPr>
          </w:p>
        </w:tc>
        <w:tc>
          <w:tcPr>
            <w:tcW w:w="1427" w:type="dxa"/>
            <w:tcMar>
              <w:left w:w="108" w:type="dxa"/>
              <w:right w:w="108" w:type="dxa"/>
            </w:tcMar>
          </w:tcPr>
          <w:p w:rsidR="00595918" w:rsidRDefault="00595918">
            <w:pPr>
              <w:pStyle w:val="normal0"/>
            </w:pPr>
          </w:p>
        </w:tc>
        <w:tc>
          <w:tcPr>
            <w:tcW w:w="6098" w:type="dxa"/>
            <w:tcMar>
              <w:left w:w="108" w:type="dxa"/>
              <w:right w:w="108" w:type="dxa"/>
            </w:tcMar>
          </w:tcPr>
          <w:p w:rsidR="00595918" w:rsidRPr="000C7696" w:rsidRDefault="000C7696" w:rsidP="000C7696">
            <w:pPr>
              <w:spacing w:after="0" w:line="240" w:lineRule="auto"/>
              <w:rPr>
                <w:rFonts w:ascii="Times New Roman" w:hAnsi="Times New Roman" w:cs="Times New Roman"/>
                <w:color w:val="FF0000"/>
                <w:sz w:val="24"/>
                <w:szCs w:val="24"/>
              </w:rPr>
            </w:pPr>
            <w:proofErr w:type="spellStart"/>
            <w:r w:rsidRPr="000C7696">
              <w:rPr>
                <w:rFonts w:ascii="Times New Roman" w:hAnsi="Times New Roman" w:cs="Times New Roman"/>
                <w:color w:val="FF0000"/>
                <w:sz w:val="24"/>
                <w:szCs w:val="24"/>
              </w:rPr>
              <w:t>PB</w:t>
            </w:r>
            <w:proofErr w:type="spellEnd"/>
            <w:r w:rsidRPr="000C7696">
              <w:rPr>
                <w:rFonts w:ascii="Times New Roman" w:hAnsi="Times New Roman" w:cs="Times New Roman"/>
                <w:color w:val="FF0000"/>
                <w:sz w:val="24"/>
                <w:szCs w:val="24"/>
              </w:rPr>
              <w:t xml:space="preserve">:  Done- Lincoln's SHI was certified as meeting the local affordable housing need by </w:t>
            </w:r>
            <w:proofErr w:type="spellStart"/>
            <w:r w:rsidRPr="000C7696">
              <w:rPr>
                <w:rFonts w:ascii="Times New Roman" w:hAnsi="Times New Roman" w:cs="Times New Roman"/>
                <w:color w:val="FF0000"/>
                <w:sz w:val="24"/>
                <w:szCs w:val="24"/>
              </w:rPr>
              <w:t>DHCD</w:t>
            </w:r>
            <w:proofErr w:type="spellEnd"/>
            <w:r w:rsidRPr="000C7696">
              <w:rPr>
                <w:rFonts w:ascii="Times New Roman" w:hAnsi="Times New Roman" w:cs="Times New Roman"/>
                <w:color w:val="FF0000"/>
                <w:sz w:val="24"/>
                <w:szCs w:val="24"/>
              </w:rPr>
              <w:t xml:space="preserve"> upon review of the 2010 Census. Further progress pending subject to recommendations of Housing Production Plan</w:t>
            </w:r>
          </w:p>
        </w:tc>
      </w:tr>
      <w:tr w:rsidR="00595918">
        <w:tc>
          <w:tcPr>
            <w:tcW w:w="6034" w:type="dxa"/>
            <w:tcMar>
              <w:left w:w="108" w:type="dxa"/>
              <w:right w:w="108" w:type="dxa"/>
            </w:tcMar>
          </w:tcPr>
          <w:p w:rsidR="00595918" w:rsidRDefault="00B04D49">
            <w:pPr>
              <w:pStyle w:val="normal0"/>
              <w:tabs>
                <w:tab w:val="left" w:pos="315"/>
              </w:tabs>
            </w:pPr>
            <w:r>
              <w:rPr>
                <w:rFonts w:ascii="Times New Roman" w:eastAsia="Times New Roman" w:hAnsi="Times New Roman" w:cs="Times New Roman"/>
                <w:b/>
                <w:color w:val="1B3564"/>
                <w:sz w:val="24"/>
              </w:rPr>
              <w:t>RECOMMENDATIONS &amp; ACTION STEPS:</w:t>
            </w:r>
          </w:p>
        </w:tc>
        <w:tc>
          <w:tcPr>
            <w:tcW w:w="1056" w:type="dxa"/>
            <w:tcMar>
              <w:left w:w="108" w:type="dxa"/>
              <w:right w:w="108" w:type="dxa"/>
            </w:tcMar>
          </w:tcPr>
          <w:p w:rsidR="00595918" w:rsidRDefault="00595918">
            <w:pPr>
              <w:pStyle w:val="normal0"/>
            </w:pPr>
          </w:p>
        </w:tc>
        <w:tc>
          <w:tcPr>
            <w:tcW w:w="1427" w:type="dxa"/>
            <w:tcMar>
              <w:left w:w="108" w:type="dxa"/>
              <w:right w:w="108" w:type="dxa"/>
            </w:tcMar>
          </w:tcPr>
          <w:p w:rsidR="00595918" w:rsidRDefault="00595918">
            <w:pPr>
              <w:pStyle w:val="normal0"/>
            </w:pPr>
          </w:p>
        </w:tc>
        <w:tc>
          <w:tcPr>
            <w:tcW w:w="6098" w:type="dxa"/>
            <w:tcMar>
              <w:left w:w="108" w:type="dxa"/>
              <w:right w:w="108" w:type="dxa"/>
            </w:tcMar>
          </w:tcPr>
          <w:p w:rsidR="00595918" w:rsidRDefault="00595918">
            <w:pPr>
              <w:pStyle w:val="normal0"/>
            </w:pPr>
          </w:p>
        </w:tc>
      </w:tr>
      <w:tr w:rsidR="00595918">
        <w:tc>
          <w:tcPr>
            <w:tcW w:w="6034" w:type="dxa"/>
            <w:tcMar>
              <w:left w:w="108" w:type="dxa"/>
              <w:right w:w="108" w:type="dxa"/>
            </w:tcMar>
          </w:tcPr>
          <w:p w:rsidR="00595918" w:rsidRDefault="00B04D49">
            <w:pPr>
              <w:pStyle w:val="normal0"/>
              <w:tabs>
                <w:tab w:val="left" w:pos="315"/>
                <w:tab w:val="right" w:pos="9430"/>
              </w:tabs>
            </w:pPr>
            <w:r>
              <w:rPr>
                <w:rFonts w:ascii="Times New Roman" w:eastAsia="Times New Roman" w:hAnsi="Times New Roman" w:cs="Times New Roman"/>
                <w:sz w:val="24"/>
              </w:rPr>
              <w:t>H-</w:t>
            </w:r>
            <w:proofErr w:type="spellStart"/>
            <w:r>
              <w:rPr>
                <w:rFonts w:ascii="Times New Roman" w:eastAsia="Times New Roman" w:hAnsi="Times New Roman" w:cs="Times New Roman"/>
                <w:sz w:val="24"/>
              </w:rPr>
              <w:t>3.1.Continue</w:t>
            </w:r>
            <w:proofErr w:type="spellEnd"/>
            <w:r>
              <w:rPr>
                <w:rFonts w:ascii="Times New Roman" w:eastAsia="Times New Roman" w:hAnsi="Times New Roman" w:cs="Times New Roman"/>
                <w:sz w:val="24"/>
              </w:rPr>
              <w:t xml:space="preserve"> to seek affordable housing opportunities throughout the town, using techniques such as scattered site development, condominium buy-downs, and group homes.</w:t>
            </w:r>
          </w:p>
        </w:tc>
        <w:tc>
          <w:tcPr>
            <w:tcW w:w="1056" w:type="dxa"/>
            <w:tcMar>
              <w:left w:w="108" w:type="dxa"/>
              <w:right w:w="108" w:type="dxa"/>
            </w:tcMar>
          </w:tcPr>
          <w:p w:rsidR="00595918" w:rsidRDefault="00B04D49">
            <w:pPr>
              <w:pStyle w:val="normal0"/>
              <w:tabs>
                <w:tab w:val="right" w:pos="9420"/>
              </w:tabs>
            </w:pPr>
            <w:r>
              <w:rPr>
                <w:rFonts w:ascii="Times New Roman" w:eastAsia="Times New Roman" w:hAnsi="Times New Roman" w:cs="Times New Roman"/>
                <w:sz w:val="24"/>
              </w:rPr>
              <w:t>High</w:t>
            </w:r>
          </w:p>
        </w:tc>
        <w:tc>
          <w:tcPr>
            <w:tcW w:w="1427" w:type="dxa"/>
            <w:tcMar>
              <w:left w:w="108" w:type="dxa"/>
              <w:right w:w="108" w:type="dxa"/>
            </w:tcMar>
          </w:tcPr>
          <w:p w:rsidR="00595918" w:rsidRDefault="00B04D49">
            <w:pPr>
              <w:pStyle w:val="normal0"/>
              <w:tabs>
                <w:tab w:val="right" w:pos="9420"/>
              </w:tabs>
            </w:pPr>
            <w:r>
              <w:rPr>
                <w:rFonts w:ascii="Times New Roman" w:eastAsia="Times New Roman" w:hAnsi="Times New Roman" w:cs="Times New Roman"/>
                <w:sz w:val="24"/>
              </w:rPr>
              <w:t xml:space="preserve">HOC, </w:t>
            </w:r>
            <w:proofErr w:type="spellStart"/>
            <w:r>
              <w:rPr>
                <w:rFonts w:ascii="Times New Roman" w:eastAsia="Times New Roman" w:hAnsi="Times New Roman" w:cs="Times New Roman"/>
                <w:sz w:val="24"/>
              </w:rPr>
              <w:t>BOS</w:t>
            </w:r>
            <w:proofErr w:type="spellEnd"/>
          </w:p>
        </w:tc>
        <w:tc>
          <w:tcPr>
            <w:tcW w:w="6098" w:type="dxa"/>
            <w:tcMar>
              <w:left w:w="108" w:type="dxa"/>
              <w:right w:w="108" w:type="dxa"/>
            </w:tcMar>
          </w:tcPr>
          <w:p w:rsidR="00595918" w:rsidRPr="00732815" w:rsidRDefault="00B04D49">
            <w:pPr>
              <w:pStyle w:val="normal0"/>
              <w:tabs>
                <w:tab w:val="right" w:pos="9430"/>
              </w:tabs>
              <w:rPr>
                <w:color w:val="FF0000"/>
              </w:rPr>
            </w:pPr>
            <w:r w:rsidRPr="00732815">
              <w:rPr>
                <w:rFonts w:ascii="Times New Roman" w:eastAsia="Times New Roman" w:hAnsi="Times New Roman" w:cs="Times New Roman"/>
                <w:color w:val="FF0000"/>
                <w:sz w:val="24"/>
              </w:rPr>
              <w:t>HOC – High priority</w:t>
            </w:r>
          </w:p>
          <w:p w:rsidR="00595918" w:rsidRPr="00DF0BF3" w:rsidRDefault="00B04D49">
            <w:pPr>
              <w:pStyle w:val="normal0"/>
              <w:tabs>
                <w:tab w:val="right" w:pos="9430"/>
              </w:tabs>
              <w:rPr>
                <w:rFonts w:ascii="Times New Roman" w:eastAsia="Times New Roman" w:hAnsi="Times New Roman" w:cs="Times New Roman"/>
                <w:color w:val="FF0000"/>
                <w:sz w:val="24"/>
              </w:rPr>
            </w:pPr>
            <w:proofErr w:type="spellStart"/>
            <w:r w:rsidRPr="00DF0BF3">
              <w:rPr>
                <w:rFonts w:ascii="Times New Roman" w:eastAsia="Times New Roman" w:hAnsi="Times New Roman" w:cs="Times New Roman"/>
                <w:color w:val="FF0000"/>
                <w:sz w:val="24"/>
              </w:rPr>
              <w:t>BOS</w:t>
            </w:r>
            <w:proofErr w:type="spellEnd"/>
            <w:r w:rsidRPr="00DF0BF3">
              <w:rPr>
                <w:rFonts w:ascii="Times New Roman" w:eastAsia="Times New Roman" w:hAnsi="Times New Roman" w:cs="Times New Roman"/>
                <w:color w:val="FF0000"/>
                <w:sz w:val="24"/>
              </w:rPr>
              <w:t xml:space="preserve"> – “The </w:t>
            </w:r>
            <w:proofErr w:type="spellStart"/>
            <w:r w:rsidRPr="00DF0BF3">
              <w:rPr>
                <w:rFonts w:ascii="Times New Roman" w:eastAsia="Times New Roman" w:hAnsi="Times New Roman" w:cs="Times New Roman"/>
                <w:color w:val="FF0000"/>
                <w:sz w:val="24"/>
              </w:rPr>
              <w:t>BOS</w:t>
            </w:r>
            <w:proofErr w:type="spellEnd"/>
            <w:r w:rsidRPr="00DF0BF3">
              <w:rPr>
                <w:rFonts w:ascii="Times New Roman" w:eastAsia="Times New Roman" w:hAnsi="Times New Roman" w:cs="Times New Roman"/>
                <w:color w:val="FF0000"/>
                <w:sz w:val="24"/>
              </w:rPr>
              <w:t xml:space="preserve"> supported the efforts of the governing board of Lincoln Woods to reorganize and restructure the financing and governance of </w:t>
            </w:r>
            <w:proofErr w:type="spellStart"/>
            <w:r w:rsidRPr="00DF0BF3">
              <w:rPr>
                <w:rFonts w:ascii="Times New Roman" w:eastAsia="Times New Roman" w:hAnsi="Times New Roman" w:cs="Times New Roman"/>
                <w:color w:val="FF0000"/>
                <w:sz w:val="24"/>
              </w:rPr>
              <w:t>LW</w:t>
            </w:r>
            <w:proofErr w:type="spellEnd"/>
            <w:r w:rsidRPr="00DF0BF3">
              <w:rPr>
                <w:rFonts w:ascii="Times New Roman" w:eastAsia="Times New Roman" w:hAnsi="Times New Roman" w:cs="Times New Roman"/>
                <w:color w:val="FF0000"/>
                <w:sz w:val="24"/>
              </w:rPr>
              <w:t xml:space="preserve">.  We facilitated the acquisition of grant funds that enabled the Lincoln Woods Board to study strategic options to restore financial stability and guarantee Lincoln Woods’ future.  We participated actively in discussions with Community Builders and </w:t>
            </w:r>
            <w:proofErr w:type="spellStart"/>
            <w:r w:rsidRPr="00DF0BF3">
              <w:rPr>
                <w:rFonts w:ascii="Times New Roman" w:eastAsia="Times New Roman" w:hAnsi="Times New Roman" w:cs="Times New Roman"/>
                <w:color w:val="FF0000"/>
                <w:sz w:val="24"/>
              </w:rPr>
              <w:t>LW</w:t>
            </w:r>
            <w:proofErr w:type="spellEnd"/>
            <w:r w:rsidRPr="00DF0BF3">
              <w:rPr>
                <w:rFonts w:ascii="Times New Roman" w:eastAsia="Times New Roman" w:hAnsi="Times New Roman" w:cs="Times New Roman"/>
                <w:color w:val="FF0000"/>
                <w:sz w:val="24"/>
              </w:rPr>
              <w:t xml:space="preserve"> residents that culminated in a vote of approval of a reorganization plan.  Closing of the transaction and conversion of the units to qualifying rental units (for </w:t>
            </w:r>
            <w:proofErr w:type="spellStart"/>
            <w:r w:rsidRPr="00DF0BF3">
              <w:rPr>
                <w:rFonts w:ascii="Times New Roman" w:eastAsia="Times New Roman" w:hAnsi="Times New Roman" w:cs="Times New Roman"/>
                <w:color w:val="FF0000"/>
                <w:sz w:val="24"/>
              </w:rPr>
              <w:t>40B</w:t>
            </w:r>
            <w:proofErr w:type="spellEnd"/>
            <w:r w:rsidRPr="00DF0BF3">
              <w:rPr>
                <w:rFonts w:ascii="Times New Roman" w:eastAsia="Times New Roman" w:hAnsi="Times New Roman" w:cs="Times New Roman"/>
                <w:color w:val="FF0000"/>
                <w:sz w:val="24"/>
              </w:rPr>
              <w:t xml:space="preserve"> purposes) is expected in September.  Substantial capital improvements will then follow.  The Town is currently considering mutually beneficial (to the town and </w:t>
            </w:r>
            <w:proofErr w:type="spellStart"/>
            <w:r w:rsidRPr="00DF0BF3">
              <w:rPr>
                <w:rFonts w:ascii="Times New Roman" w:eastAsia="Times New Roman" w:hAnsi="Times New Roman" w:cs="Times New Roman"/>
                <w:color w:val="FF0000"/>
                <w:sz w:val="24"/>
              </w:rPr>
              <w:t>LW</w:t>
            </w:r>
            <w:proofErr w:type="spellEnd"/>
            <w:r w:rsidRPr="00DF0BF3">
              <w:rPr>
                <w:rFonts w:ascii="Times New Roman" w:eastAsia="Times New Roman" w:hAnsi="Times New Roman" w:cs="Times New Roman"/>
                <w:color w:val="FF0000"/>
                <w:sz w:val="24"/>
              </w:rPr>
              <w:t xml:space="preserve">) options for </w:t>
            </w:r>
            <w:proofErr w:type="spellStart"/>
            <w:r w:rsidRPr="00DF0BF3">
              <w:rPr>
                <w:rFonts w:ascii="Times New Roman" w:eastAsia="Times New Roman" w:hAnsi="Times New Roman" w:cs="Times New Roman"/>
                <w:color w:val="FF0000"/>
                <w:sz w:val="24"/>
              </w:rPr>
              <w:t>municipalization</w:t>
            </w:r>
            <w:proofErr w:type="spellEnd"/>
            <w:r w:rsidRPr="00DF0BF3">
              <w:rPr>
                <w:rFonts w:ascii="Times New Roman" w:eastAsia="Times New Roman" w:hAnsi="Times New Roman" w:cs="Times New Roman"/>
                <w:color w:val="FF0000"/>
                <w:sz w:val="24"/>
              </w:rPr>
              <w:t xml:space="preserve"> of the </w:t>
            </w:r>
            <w:proofErr w:type="spellStart"/>
            <w:r w:rsidRPr="00DF0BF3">
              <w:rPr>
                <w:rFonts w:ascii="Times New Roman" w:eastAsia="Times New Roman" w:hAnsi="Times New Roman" w:cs="Times New Roman"/>
                <w:color w:val="FF0000"/>
                <w:sz w:val="24"/>
              </w:rPr>
              <w:t>LW</w:t>
            </w:r>
            <w:proofErr w:type="spellEnd"/>
            <w:r w:rsidRPr="00DF0BF3">
              <w:rPr>
                <w:rFonts w:ascii="Times New Roman" w:eastAsia="Times New Roman" w:hAnsi="Times New Roman" w:cs="Times New Roman"/>
                <w:color w:val="FF0000"/>
                <w:sz w:val="24"/>
              </w:rPr>
              <w:t xml:space="preserve"> septic system that would stabilize operation maintenance for the facility and preserve opportunities for the town with regard to serving future commercial development in the Mall area.  As noted above, the Housing Troika is monitoring Lincoln’s entire affordable housing stock, and is working to maintain and preserve qualifying units.  Currently this involves periodic buy-downs on units at Battle Road Farm which have been funded with roughly equal contributions from the </w:t>
            </w:r>
            <w:proofErr w:type="spellStart"/>
            <w:r w:rsidRPr="00DF0BF3">
              <w:rPr>
                <w:rFonts w:ascii="Times New Roman" w:eastAsia="Times New Roman" w:hAnsi="Times New Roman" w:cs="Times New Roman"/>
                <w:color w:val="FF0000"/>
                <w:sz w:val="24"/>
              </w:rPr>
              <w:t>AHT</w:t>
            </w:r>
            <w:proofErr w:type="spellEnd"/>
            <w:r w:rsidRPr="00DF0BF3">
              <w:rPr>
                <w:rFonts w:ascii="Times New Roman" w:eastAsia="Times New Roman" w:hAnsi="Times New Roman" w:cs="Times New Roman"/>
                <w:color w:val="FF0000"/>
                <w:sz w:val="24"/>
              </w:rPr>
              <w:t xml:space="preserve">, the Lincoln Foundation and the Commonwealth ($60,000 buy-downs funded with $20,000 each from </w:t>
            </w:r>
            <w:proofErr w:type="spellStart"/>
            <w:r w:rsidRPr="00DF0BF3">
              <w:rPr>
                <w:rFonts w:ascii="Times New Roman" w:eastAsia="Times New Roman" w:hAnsi="Times New Roman" w:cs="Times New Roman"/>
                <w:color w:val="FF0000"/>
                <w:sz w:val="24"/>
              </w:rPr>
              <w:t>AHT</w:t>
            </w:r>
            <w:proofErr w:type="spellEnd"/>
            <w:r w:rsidRPr="00DF0BF3">
              <w:rPr>
                <w:rFonts w:ascii="Times New Roman" w:eastAsia="Times New Roman" w:hAnsi="Times New Roman" w:cs="Times New Roman"/>
                <w:color w:val="FF0000"/>
                <w:sz w:val="24"/>
              </w:rPr>
              <w:t>, LF Massachusetts Department of Housing and Community Development).”</w:t>
            </w:r>
          </w:p>
          <w:p w:rsidR="00DF0BF3" w:rsidRDefault="00DF0BF3" w:rsidP="00DF0BF3">
            <w:pPr>
              <w:pStyle w:val="normal0"/>
              <w:tabs>
                <w:tab w:val="right" w:pos="9430"/>
              </w:tabs>
            </w:pPr>
            <w:r w:rsidRPr="00664923">
              <w:rPr>
                <w:rFonts w:ascii="Times New Roman" w:hAnsi="Times New Roman" w:cs="Times New Roman"/>
                <w:color w:val="FF0000"/>
                <w:sz w:val="24"/>
                <w:szCs w:val="24"/>
              </w:rPr>
              <w:t xml:space="preserve">The </w:t>
            </w:r>
            <w:r>
              <w:rPr>
                <w:rFonts w:ascii="Times New Roman" w:hAnsi="Times New Roman" w:cs="Times New Roman"/>
                <w:color w:val="FF0000"/>
                <w:sz w:val="24"/>
                <w:szCs w:val="24"/>
              </w:rPr>
              <w:t>above notes</w:t>
            </w:r>
            <w:r w:rsidRPr="00664923">
              <w:rPr>
                <w:rFonts w:ascii="Times New Roman" w:hAnsi="Times New Roman" w:cs="Times New Roman"/>
                <w:color w:val="FF0000"/>
                <w:sz w:val="24"/>
                <w:szCs w:val="24"/>
              </w:rPr>
              <w:t xml:space="preserve"> </w:t>
            </w:r>
            <w:r>
              <w:rPr>
                <w:rFonts w:ascii="Times New Roman" w:hAnsi="Times New Roman" w:cs="Times New Roman"/>
                <w:color w:val="FF0000"/>
                <w:sz w:val="24"/>
                <w:szCs w:val="24"/>
              </w:rPr>
              <w:t>summarize</w:t>
            </w:r>
            <w:r w:rsidRPr="00664923">
              <w:rPr>
                <w:rFonts w:ascii="Times New Roman" w:hAnsi="Times New Roman" w:cs="Times New Roman"/>
                <w:color w:val="FF0000"/>
                <w:sz w:val="24"/>
                <w:szCs w:val="24"/>
              </w:rPr>
              <w:t xml:space="preserve"> the </w:t>
            </w:r>
            <w:proofErr w:type="spellStart"/>
            <w:r w:rsidRPr="00664923">
              <w:rPr>
                <w:rFonts w:ascii="Times New Roman" w:hAnsi="Times New Roman" w:cs="Times New Roman"/>
                <w:color w:val="FF0000"/>
                <w:sz w:val="24"/>
                <w:szCs w:val="24"/>
              </w:rPr>
              <w:t>BOS</w:t>
            </w:r>
            <w:proofErr w:type="spellEnd"/>
            <w:r w:rsidRPr="00664923">
              <w:rPr>
                <w:rFonts w:ascii="Times New Roman" w:hAnsi="Times New Roman" w:cs="Times New Roman"/>
                <w:color w:val="FF0000"/>
                <w:sz w:val="24"/>
                <w:szCs w:val="24"/>
              </w:rPr>
              <w:t xml:space="preserve">’ efforts to stabilize Lincoln Woods and to support the Housing Commission and Housing Trust in their efforts.  The </w:t>
            </w:r>
            <w:proofErr w:type="spellStart"/>
            <w:r w:rsidRPr="00664923">
              <w:rPr>
                <w:rFonts w:ascii="Times New Roman" w:hAnsi="Times New Roman" w:cs="Times New Roman"/>
                <w:color w:val="FF0000"/>
                <w:sz w:val="24"/>
                <w:szCs w:val="24"/>
              </w:rPr>
              <w:t>BOS</w:t>
            </w:r>
            <w:proofErr w:type="spellEnd"/>
            <w:r w:rsidRPr="00664923">
              <w:rPr>
                <w:rFonts w:ascii="Times New Roman" w:hAnsi="Times New Roman" w:cs="Times New Roman"/>
                <w:color w:val="FF0000"/>
                <w:sz w:val="24"/>
                <w:szCs w:val="24"/>
              </w:rPr>
              <w:t xml:space="preserve"> recently transferred the proceeds from sale of the Twin Pond Lane property to </w:t>
            </w:r>
            <w:r w:rsidRPr="00664923">
              <w:rPr>
                <w:rFonts w:ascii="Times New Roman" w:hAnsi="Times New Roman" w:cs="Times New Roman"/>
                <w:color w:val="FF0000"/>
                <w:sz w:val="24"/>
                <w:szCs w:val="24"/>
              </w:rPr>
              <w:lastRenderedPageBreak/>
              <w:t>the Housing Trust in furtherance of its mission.</w:t>
            </w:r>
          </w:p>
        </w:tc>
      </w:tr>
      <w:tr w:rsidR="00595918">
        <w:tc>
          <w:tcPr>
            <w:tcW w:w="6034" w:type="dxa"/>
            <w:tcMar>
              <w:left w:w="108" w:type="dxa"/>
              <w:right w:w="108" w:type="dxa"/>
            </w:tcMar>
          </w:tcPr>
          <w:p w:rsidR="00595918" w:rsidRDefault="00B04D49">
            <w:pPr>
              <w:pStyle w:val="normal0"/>
              <w:tabs>
                <w:tab w:val="left" w:pos="315"/>
                <w:tab w:val="right" w:pos="9449"/>
              </w:tabs>
              <w:ind w:left="315"/>
            </w:pPr>
            <w:r>
              <w:rPr>
                <w:rFonts w:ascii="Times New Roman" w:eastAsia="Times New Roman" w:hAnsi="Times New Roman" w:cs="Times New Roman"/>
                <w:sz w:val="24"/>
              </w:rPr>
              <w:lastRenderedPageBreak/>
              <w:t>H-</w:t>
            </w:r>
            <w:proofErr w:type="spellStart"/>
            <w:r>
              <w:rPr>
                <w:rFonts w:ascii="Times New Roman" w:eastAsia="Times New Roman" w:hAnsi="Times New Roman" w:cs="Times New Roman"/>
                <w:sz w:val="24"/>
              </w:rPr>
              <w:t>3.1.1.Evaluate</w:t>
            </w:r>
            <w:proofErr w:type="spellEnd"/>
            <w:r>
              <w:rPr>
                <w:rFonts w:ascii="Times New Roman" w:eastAsia="Times New Roman" w:hAnsi="Times New Roman" w:cs="Times New Roman"/>
                <w:sz w:val="24"/>
              </w:rPr>
              <w:t xml:space="preserve"> options for the effective use of zoning incentives to encourage creation of affordable housing.</w:t>
            </w:r>
          </w:p>
        </w:tc>
        <w:tc>
          <w:tcPr>
            <w:tcW w:w="1056" w:type="dxa"/>
            <w:tcMar>
              <w:left w:w="108" w:type="dxa"/>
              <w:right w:w="108" w:type="dxa"/>
            </w:tcMar>
          </w:tcPr>
          <w:p w:rsidR="00595918" w:rsidRDefault="00B04D49">
            <w:pPr>
              <w:pStyle w:val="normal0"/>
              <w:tabs>
                <w:tab w:val="right" w:pos="9449"/>
              </w:tabs>
            </w:pPr>
            <w:r>
              <w:rPr>
                <w:rFonts w:ascii="Times New Roman" w:eastAsia="Times New Roman" w:hAnsi="Times New Roman" w:cs="Times New Roman"/>
                <w:sz w:val="24"/>
              </w:rPr>
              <w:t>Ongoing</w:t>
            </w:r>
          </w:p>
        </w:tc>
        <w:tc>
          <w:tcPr>
            <w:tcW w:w="1427" w:type="dxa"/>
            <w:tcMar>
              <w:left w:w="108" w:type="dxa"/>
              <w:right w:w="108" w:type="dxa"/>
            </w:tcMar>
          </w:tcPr>
          <w:p w:rsidR="00595918" w:rsidRDefault="00B04D49">
            <w:pPr>
              <w:pStyle w:val="normal0"/>
              <w:tabs>
                <w:tab w:val="right" w:pos="9449"/>
              </w:tabs>
            </w:pPr>
            <w:proofErr w:type="spellStart"/>
            <w:r>
              <w:rPr>
                <w:rFonts w:ascii="Times New Roman" w:eastAsia="Times New Roman" w:hAnsi="Times New Roman" w:cs="Times New Roman"/>
                <w:sz w:val="24"/>
              </w:rPr>
              <w:t>PB</w:t>
            </w:r>
            <w:proofErr w:type="spellEnd"/>
            <w:r>
              <w:rPr>
                <w:rFonts w:ascii="Times New Roman" w:eastAsia="Times New Roman" w:hAnsi="Times New Roman" w:cs="Times New Roman"/>
                <w:sz w:val="24"/>
              </w:rPr>
              <w:t>, HOC</w:t>
            </w:r>
          </w:p>
        </w:tc>
        <w:tc>
          <w:tcPr>
            <w:tcW w:w="6098" w:type="dxa"/>
            <w:tcMar>
              <w:left w:w="108" w:type="dxa"/>
              <w:right w:w="108" w:type="dxa"/>
            </w:tcMar>
          </w:tcPr>
          <w:p w:rsidR="00595918" w:rsidRPr="000C7696" w:rsidRDefault="000C7696" w:rsidP="000C7696">
            <w:pPr>
              <w:spacing w:after="0" w:line="240" w:lineRule="auto"/>
              <w:rPr>
                <w:rFonts w:ascii="Times New Roman" w:hAnsi="Times New Roman" w:cs="Times New Roman"/>
                <w:color w:val="FF0000"/>
                <w:sz w:val="24"/>
                <w:szCs w:val="24"/>
              </w:rPr>
            </w:pPr>
            <w:proofErr w:type="spellStart"/>
            <w:r w:rsidRPr="000C7696">
              <w:rPr>
                <w:rFonts w:ascii="Times New Roman" w:hAnsi="Times New Roman" w:cs="Times New Roman"/>
                <w:color w:val="FF0000"/>
                <w:sz w:val="24"/>
                <w:szCs w:val="24"/>
              </w:rPr>
              <w:t>PB</w:t>
            </w:r>
            <w:proofErr w:type="spellEnd"/>
            <w:r w:rsidRPr="000C7696">
              <w:rPr>
                <w:rFonts w:ascii="Times New Roman" w:hAnsi="Times New Roman" w:cs="Times New Roman"/>
                <w:color w:val="FF0000"/>
                <w:sz w:val="24"/>
                <w:szCs w:val="24"/>
              </w:rPr>
              <w:t xml:space="preserve"> – pending recommendations of the Housing Production Plan  </w:t>
            </w:r>
            <w:r w:rsidRPr="000C7696">
              <w:rPr>
                <w:rFonts w:ascii="Times New Roman" w:hAnsi="Times New Roman" w:cs="Times New Roman"/>
                <w:color w:val="FF0000"/>
                <w:sz w:val="24"/>
                <w:szCs w:val="24"/>
              </w:rPr>
              <w:br/>
              <w:t>HOC – see general response to H-3.1 above</w:t>
            </w:r>
          </w:p>
        </w:tc>
      </w:tr>
      <w:tr w:rsidR="00595918">
        <w:tc>
          <w:tcPr>
            <w:tcW w:w="6034" w:type="dxa"/>
            <w:tcMar>
              <w:left w:w="108" w:type="dxa"/>
              <w:right w:w="108" w:type="dxa"/>
            </w:tcMar>
          </w:tcPr>
          <w:p w:rsidR="00595918" w:rsidRDefault="00B04D49">
            <w:pPr>
              <w:pStyle w:val="normal0"/>
              <w:tabs>
                <w:tab w:val="left" w:pos="315"/>
                <w:tab w:val="right" w:pos="9425"/>
              </w:tabs>
              <w:ind w:left="315"/>
            </w:pPr>
            <w:r>
              <w:rPr>
                <w:rFonts w:ascii="Times New Roman" w:eastAsia="Times New Roman" w:hAnsi="Times New Roman" w:cs="Times New Roman"/>
                <w:sz w:val="24"/>
              </w:rPr>
              <w:t>H-</w:t>
            </w:r>
            <w:proofErr w:type="spellStart"/>
            <w:r>
              <w:rPr>
                <w:rFonts w:ascii="Times New Roman" w:eastAsia="Times New Roman" w:hAnsi="Times New Roman" w:cs="Times New Roman"/>
                <w:sz w:val="24"/>
              </w:rPr>
              <w:t>3.1.2.Continue</w:t>
            </w:r>
            <w:proofErr w:type="spellEnd"/>
            <w:r>
              <w:rPr>
                <w:rFonts w:ascii="Times New Roman" w:eastAsia="Times New Roman" w:hAnsi="Times New Roman" w:cs="Times New Roman"/>
                <w:sz w:val="24"/>
              </w:rPr>
              <w:t xml:space="preserve"> to commit CPA revenue to affordable housing initiatives conducted or supported by the Lincoln Housing Commission and which are consistent with the Town’s Affordable Housing Plan.</w:t>
            </w:r>
          </w:p>
        </w:tc>
        <w:tc>
          <w:tcPr>
            <w:tcW w:w="1056" w:type="dxa"/>
            <w:tcMar>
              <w:left w:w="108" w:type="dxa"/>
              <w:right w:w="108" w:type="dxa"/>
            </w:tcMar>
          </w:tcPr>
          <w:p w:rsidR="00595918" w:rsidRDefault="00B04D49">
            <w:pPr>
              <w:pStyle w:val="normal0"/>
              <w:tabs>
                <w:tab w:val="right" w:pos="9425"/>
              </w:tabs>
            </w:pPr>
            <w:r>
              <w:rPr>
                <w:rFonts w:ascii="Times New Roman" w:eastAsia="Times New Roman" w:hAnsi="Times New Roman" w:cs="Times New Roman"/>
                <w:sz w:val="24"/>
              </w:rPr>
              <w:t>Ongoing</w:t>
            </w:r>
          </w:p>
        </w:tc>
        <w:tc>
          <w:tcPr>
            <w:tcW w:w="1427" w:type="dxa"/>
            <w:tcMar>
              <w:left w:w="108" w:type="dxa"/>
              <w:right w:w="108" w:type="dxa"/>
            </w:tcMar>
          </w:tcPr>
          <w:p w:rsidR="00595918" w:rsidRDefault="00B04D49">
            <w:pPr>
              <w:pStyle w:val="normal0"/>
              <w:tabs>
                <w:tab w:val="right" w:pos="9425"/>
              </w:tabs>
            </w:pPr>
            <w:r>
              <w:rPr>
                <w:rFonts w:ascii="Times New Roman" w:eastAsia="Times New Roman" w:hAnsi="Times New Roman" w:cs="Times New Roman"/>
                <w:sz w:val="24"/>
              </w:rPr>
              <w:t>HOC</w:t>
            </w:r>
          </w:p>
        </w:tc>
        <w:tc>
          <w:tcPr>
            <w:tcW w:w="6098" w:type="dxa"/>
            <w:tcMar>
              <w:left w:w="108" w:type="dxa"/>
              <w:right w:w="108" w:type="dxa"/>
            </w:tcMar>
          </w:tcPr>
          <w:p w:rsidR="00595918" w:rsidRPr="00732815" w:rsidRDefault="00B04D49">
            <w:pPr>
              <w:pStyle w:val="normal0"/>
              <w:tabs>
                <w:tab w:val="right" w:pos="9425"/>
              </w:tabs>
              <w:rPr>
                <w:color w:val="FF0000"/>
              </w:rPr>
            </w:pPr>
            <w:r w:rsidRPr="00732815">
              <w:rPr>
                <w:rFonts w:ascii="Times New Roman" w:eastAsia="Times New Roman" w:hAnsi="Times New Roman" w:cs="Times New Roman"/>
                <w:color w:val="FF0000"/>
                <w:sz w:val="24"/>
              </w:rPr>
              <w:t>HOC – see general response to H-3.1 above</w:t>
            </w:r>
          </w:p>
        </w:tc>
      </w:tr>
      <w:tr w:rsidR="00595918">
        <w:tc>
          <w:tcPr>
            <w:tcW w:w="6034" w:type="dxa"/>
            <w:tcMar>
              <w:left w:w="108" w:type="dxa"/>
              <w:right w:w="108" w:type="dxa"/>
            </w:tcMar>
          </w:tcPr>
          <w:p w:rsidR="00595918" w:rsidRDefault="00B04D49">
            <w:pPr>
              <w:pStyle w:val="normal0"/>
              <w:tabs>
                <w:tab w:val="left" w:pos="315"/>
                <w:tab w:val="right" w:pos="7495"/>
              </w:tabs>
              <w:ind w:left="315"/>
            </w:pPr>
            <w:r>
              <w:rPr>
                <w:rFonts w:ascii="Times New Roman" w:eastAsia="Times New Roman" w:hAnsi="Times New Roman" w:cs="Times New Roman"/>
                <w:sz w:val="24"/>
              </w:rPr>
              <w:t>H-</w:t>
            </w:r>
            <w:proofErr w:type="spellStart"/>
            <w:r>
              <w:rPr>
                <w:rFonts w:ascii="Times New Roman" w:eastAsia="Times New Roman" w:hAnsi="Times New Roman" w:cs="Times New Roman"/>
                <w:sz w:val="24"/>
              </w:rPr>
              <w:t>3.1.3.Support</w:t>
            </w:r>
            <w:proofErr w:type="spellEnd"/>
            <w:r>
              <w:rPr>
                <w:rFonts w:ascii="Times New Roman" w:eastAsia="Times New Roman" w:hAnsi="Times New Roman" w:cs="Times New Roman"/>
                <w:sz w:val="24"/>
              </w:rPr>
              <w:t xml:space="preserve"> efforts to preserve the affordability of Lincoln Woods.</w:t>
            </w:r>
          </w:p>
        </w:tc>
        <w:tc>
          <w:tcPr>
            <w:tcW w:w="1056" w:type="dxa"/>
            <w:tcMar>
              <w:left w:w="108" w:type="dxa"/>
              <w:right w:w="108" w:type="dxa"/>
            </w:tcMar>
          </w:tcPr>
          <w:p w:rsidR="00595918" w:rsidRDefault="00B04D49">
            <w:pPr>
              <w:pStyle w:val="normal0"/>
              <w:tabs>
                <w:tab w:val="right" w:pos="9420"/>
              </w:tabs>
            </w:pPr>
            <w:r>
              <w:rPr>
                <w:rFonts w:ascii="Times New Roman" w:eastAsia="Times New Roman" w:hAnsi="Times New Roman" w:cs="Times New Roman"/>
                <w:sz w:val="24"/>
              </w:rPr>
              <w:t>High</w:t>
            </w:r>
          </w:p>
        </w:tc>
        <w:tc>
          <w:tcPr>
            <w:tcW w:w="1427" w:type="dxa"/>
            <w:tcMar>
              <w:left w:w="108" w:type="dxa"/>
              <w:right w:w="108" w:type="dxa"/>
            </w:tcMar>
          </w:tcPr>
          <w:p w:rsidR="00595918" w:rsidRDefault="00B04D49">
            <w:pPr>
              <w:pStyle w:val="normal0"/>
              <w:tabs>
                <w:tab w:val="right" w:pos="9420"/>
              </w:tabs>
            </w:pPr>
            <w:r>
              <w:rPr>
                <w:rFonts w:ascii="Times New Roman" w:eastAsia="Times New Roman" w:hAnsi="Times New Roman" w:cs="Times New Roman"/>
                <w:sz w:val="24"/>
              </w:rPr>
              <w:t xml:space="preserve">HOC, </w:t>
            </w:r>
            <w:proofErr w:type="spellStart"/>
            <w:r>
              <w:rPr>
                <w:rFonts w:ascii="Times New Roman" w:eastAsia="Times New Roman" w:hAnsi="Times New Roman" w:cs="Times New Roman"/>
                <w:sz w:val="24"/>
              </w:rPr>
              <w:t>BOS</w:t>
            </w:r>
            <w:proofErr w:type="spellEnd"/>
          </w:p>
        </w:tc>
        <w:tc>
          <w:tcPr>
            <w:tcW w:w="6098" w:type="dxa"/>
            <w:tcMar>
              <w:left w:w="108" w:type="dxa"/>
              <w:right w:w="108" w:type="dxa"/>
            </w:tcMar>
          </w:tcPr>
          <w:p w:rsidR="00595918" w:rsidRDefault="00B04D49">
            <w:pPr>
              <w:pStyle w:val="normal0"/>
              <w:tabs>
                <w:tab w:val="right" w:pos="7495"/>
              </w:tabs>
              <w:rPr>
                <w:rFonts w:ascii="Times New Roman" w:eastAsia="Times New Roman" w:hAnsi="Times New Roman" w:cs="Times New Roman"/>
                <w:color w:val="FF0000"/>
                <w:sz w:val="24"/>
              </w:rPr>
            </w:pPr>
            <w:r w:rsidRPr="00732815">
              <w:rPr>
                <w:rFonts w:ascii="Times New Roman" w:eastAsia="Times New Roman" w:hAnsi="Times New Roman" w:cs="Times New Roman"/>
                <w:color w:val="FF0000"/>
                <w:sz w:val="24"/>
              </w:rPr>
              <w:t xml:space="preserve">HOC, </w:t>
            </w:r>
            <w:proofErr w:type="spellStart"/>
            <w:r w:rsidRPr="00732815">
              <w:rPr>
                <w:rFonts w:ascii="Times New Roman" w:eastAsia="Times New Roman" w:hAnsi="Times New Roman" w:cs="Times New Roman"/>
                <w:color w:val="FF0000"/>
                <w:sz w:val="24"/>
              </w:rPr>
              <w:t>BOS</w:t>
            </w:r>
            <w:proofErr w:type="spellEnd"/>
            <w:r w:rsidRPr="00732815">
              <w:rPr>
                <w:rFonts w:ascii="Times New Roman" w:eastAsia="Times New Roman" w:hAnsi="Times New Roman" w:cs="Times New Roman"/>
                <w:color w:val="FF0000"/>
                <w:sz w:val="24"/>
              </w:rPr>
              <w:t xml:space="preserve"> – see general responses to H-3.1 above</w:t>
            </w:r>
          </w:p>
          <w:p w:rsidR="00DF0BF3" w:rsidRPr="00732815" w:rsidRDefault="00DF0BF3">
            <w:pPr>
              <w:pStyle w:val="normal0"/>
              <w:tabs>
                <w:tab w:val="right" w:pos="7495"/>
              </w:tabs>
              <w:rPr>
                <w:color w:val="FF0000"/>
              </w:rPr>
            </w:pPr>
            <w:proofErr w:type="spellStart"/>
            <w:r>
              <w:rPr>
                <w:rFonts w:ascii="Times New Roman" w:eastAsia="Times New Roman" w:hAnsi="Times New Roman" w:cs="Times New Roman"/>
                <w:color w:val="FF0000"/>
                <w:sz w:val="24"/>
              </w:rPr>
              <w:t>BOS</w:t>
            </w:r>
            <w:proofErr w:type="spellEnd"/>
            <w:r>
              <w:rPr>
                <w:rFonts w:ascii="Times New Roman" w:eastAsia="Times New Roman" w:hAnsi="Times New Roman" w:cs="Times New Roman"/>
                <w:color w:val="FF0000"/>
                <w:sz w:val="24"/>
              </w:rPr>
              <w:t xml:space="preserve">:  </w:t>
            </w:r>
            <w:r w:rsidRPr="00664923">
              <w:rPr>
                <w:rFonts w:ascii="Times New Roman" w:hAnsi="Times New Roman" w:cs="Times New Roman"/>
                <w:color w:val="FF0000"/>
                <w:sz w:val="24"/>
                <w:szCs w:val="24"/>
              </w:rPr>
              <w:t xml:space="preserve">The town’s short-term interests were largely protected with the sale to Community Builders and the resulting financial stabilization that occurred.   The Selectmen/Housing </w:t>
            </w:r>
            <w:proofErr w:type="gramStart"/>
            <w:r w:rsidRPr="00664923">
              <w:rPr>
                <w:rFonts w:ascii="Times New Roman" w:hAnsi="Times New Roman" w:cs="Times New Roman"/>
                <w:color w:val="FF0000"/>
                <w:sz w:val="24"/>
                <w:szCs w:val="24"/>
              </w:rPr>
              <w:t>Commission  will</w:t>
            </w:r>
            <w:proofErr w:type="gramEnd"/>
            <w:r w:rsidRPr="00664923">
              <w:rPr>
                <w:rFonts w:ascii="Times New Roman" w:hAnsi="Times New Roman" w:cs="Times New Roman"/>
                <w:color w:val="FF0000"/>
                <w:sz w:val="24"/>
                <w:szCs w:val="24"/>
              </w:rPr>
              <w:t xml:space="preserve"> continue to </w:t>
            </w:r>
            <w:r>
              <w:rPr>
                <w:rFonts w:ascii="Times New Roman" w:hAnsi="Times New Roman" w:cs="Times New Roman"/>
                <w:color w:val="FF0000"/>
                <w:sz w:val="24"/>
                <w:szCs w:val="24"/>
              </w:rPr>
              <w:t xml:space="preserve">monitor and to support Lincoln </w:t>
            </w:r>
            <w:r w:rsidRPr="00664923">
              <w:rPr>
                <w:rFonts w:ascii="Times New Roman" w:hAnsi="Times New Roman" w:cs="Times New Roman"/>
                <w:color w:val="FF0000"/>
                <w:sz w:val="24"/>
                <w:szCs w:val="24"/>
              </w:rPr>
              <w:t>Woods.</w:t>
            </w:r>
          </w:p>
        </w:tc>
      </w:tr>
      <w:tr w:rsidR="00595918">
        <w:tc>
          <w:tcPr>
            <w:tcW w:w="6034" w:type="dxa"/>
            <w:tcMar>
              <w:left w:w="108" w:type="dxa"/>
              <w:right w:w="108" w:type="dxa"/>
            </w:tcMar>
          </w:tcPr>
          <w:p w:rsidR="00595918" w:rsidRDefault="00B04D49">
            <w:pPr>
              <w:pStyle w:val="normal0"/>
              <w:tabs>
                <w:tab w:val="left" w:pos="315"/>
                <w:tab w:val="right" w:pos="9420"/>
              </w:tabs>
            </w:pPr>
            <w:r>
              <w:rPr>
                <w:rFonts w:ascii="Times New Roman" w:eastAsia="Times New Roman" w:hAnsi="Times New Roman" w:cs="Times New Roman"/>
                <w:sz w:val="24"/>
              </w:rPr>
              <w:t>H-</w:t>
            </w:r>
            <w:proofErr w:type="spellStart"/>
            <w:r>
              <w:rPr>
                <w:rFonts w:ascii="Times New Roman" w:eastAsia="Times New Roman" w:hAnsi="Times New Roman" w:cs="Times New Roman"/>
                <w:sz w:val="24"/>
              </w:rPr>
              <w:t>3.2.Ensure</w:t>
            </w:r>
            <w:proofErr w:type="spellEnd"/>
            <w:r>
              <w:rPr>
                <w:rFonts w:ascii="Times New Roman" w:eastAsia="Times New Roman" w:hAnsi="Times New Roman" w:cs="Times New Roman"/>
                <w:sz w:val="24"/>
              </w:rPr>
              <w:t xml:space="preserve"> that affordable housing is included in residential and mixed-use developments in the Lincoln Station area.</w:t>
            </w:r>
          </w:p>
        </w:tc>
        <w:tc>
          <w:tcPr>
            <w:tcW w:w="1056" w:type="dxa"/>
            <w:tcMar>
              <w:left w:w="108" w:type="dxa"/>
              <w:right w:w="108" w:type="dxa"/>
            </w:tcMar>
          </w:tcPr>
          <w:p w:rsidR="00595918" w:rsidRDefault="00B04D49">
            <w:pPr>
              <w:pStyle w:val="normal0"/>
              <w:tabs>
                <w:tab w:val="right" w:pos="9420"/>
              </w:tabs>
            </w:pPr>
            <w:r>
              <w:rPr>
                <w:rFonts w:ascii="Times New Roman" w:eastAsia="Times New Roman" w:hAnsi="Times New Roman" w:cs="Times New Roman"/>
                <w:sz w:val="24"/>
              </w:rPr>
              <w:t>Ongoing</w:t>
            </w:r>
          </w:p>
        </w:tc>
        <w:tc>
          <w:tcPr>
            <w:tcW w:w="1427" w:type="dxa"/>
            <w:tcMar>
              <w:left w:w="108" w:type="dxa"/>
              <w:right w:w="108" w:type="dxa"/>
            </w:tcMar>
          </w:tcPr>
          <w:p w:rsidR="00595918" w:rsidRDefault="00B04D49">
            <w:pPr>
              <w:pStyle w:val="normal0"/>
              <w:tabs>
                <w:tab w:val="right" w:pos="9420"/>
              </w:tabs>
            </w:pPr>
            <w:proofErr w:type="spellStart"/>
            <w:r>
              <w:rPr>
                <w:rFonts w:ascii="Times New Roman" w:eastAsia="Times New Roman" w:hAnsi="Times New Roman" w:cs="Times New Roman"/>
                <w:sz w:val="24"/>
              </w:rPr>
              <w:t>PB</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LSPC</w:t>
            </w:r>
            <w:proofErr w:type="spellEnd"/>
          </w:p>
        </w:tc>
        <w:tc>
          <w:tcPr>
            <w:tcW w:w="6098" w:type="dxa"/>
            <w:tcMar>
              <w:left w:w="108" w:type="dxa"/>
              <w:right w:w="108" w:type="dxa"/>
            </w:tcMar>
          </w:tcPr>
          <w:p w:rsidR="00595918" w:rsidRPr="000C7696" w:rsidRDefault="000C7696" w:rsidP="000C7696">
            <w:pPr>
              <w:spacing w:after="0" w:line="240" w:lineRule="auto"/>
              <w:rPr>
                <w:rFonts w:ascii="Times New Roman" w:hAnsi="Times New Roman" w:cs="Times New Roman"/>
                <w:color w:val="FF0000"/>
                <w:sz w:val="24"/>
                <w:szCs w:val="24"/>
              </w:rPr>
            </w:pPr>
            <w:proofErr w:type="spellStart"/>
            <w:r w:rsidRPr="000C7696">
              <w:rPr>
                <w:rFonts w:ascii="Times New Roman" w:hAnsi="Times New Roman" w:cs="Times New Roman"/>
                <w:color w:val="FF0000"/>
                <w:sz w:val="24"/>
                <w:szCs w:val="24"/>
              </w:rPr>
              <w:t>PB</w:t>
            </w:r>
            <w:proofErr w:type="spellEnd"/>
            <w:r w:rsidRPr="000C7696">
              <w:rPr>
                <w:rFonts w:ascii="Times New Roman" w:hAnsi="Times New Roman" w:cs="Times New Roman"/>
                <w:color w:val="FF0000"/>
                <w:sz w:val="24"/>
                <w:szCs w:val="24"/>
              </w:rPr>
              <w:t xml:space="preserve"> – pending consultant recommendations from the Lincoln Station Plan underway </w:t>
            </w:r>
            <w:r w:rsidRPr="000C7696">
              <w:rPr>
                <w:rFonts w:ascii="Times New Roman" w:hAnsi="Times New Roman" w:cs="Times New Roman"/>
                <w:color w:val="FF0000"/>
                <w:sz w:val="24"/>
                <w:szCs w:val="24"/>
              </w:rPr>
              <w:br/>
            </w:r>
            <w:proofErr w:type="spellStart"/>
            <w:r w:rsidRPr="000C7696">
              <w:rPr>
                <w:rFonts w:ascii="Times New Roman" w:hAnsi="Times New Roman" w:cs="Times New Roman"/>
                <w:color w:val="FF0000"/>
                <w:sz w:val="24"/>
                <w:szCs w:val="24"/>
              </w:rPr>
              <w:t>LSPC</w:t>
            </w:r>
            <w:proofErr w:type="spellEnd"/>
            <w:r w:rsidRPr="000C7696">
              <w:rPr>
                <w:rFonts w:ascii="Times New Roman" w:hAnsi="Times New Roman" w:cs="Times New Roman"/>
                <w:color w:val="FF0000"/>
                <w:sz w:val="24"/>
                <w:szCs w:val="24"/>
              </w:rPr>
              <w:t xml:space="preserve"> – No questionnaire done yet</w:t>
            </w:r>
          </w:p>
        </w:tc>
      </w:tr>
      <w:tr w:rsidR="00595918">
        <w:tc>
          <w:tcPr>
            <w:tcW w:w="6034" w:type="dxa"/>
            <w:tcMar>
              <w:left w:w="108" w:type="dxa"/>
              <w:right w:w="108" w:type="dxa"/>
            </w:tcMar>
          </w:tcPr>
          <w:p w:rsidR="00595918" w:rsidRDefault="00B04D49">
            <w:pPr>
              <w:pStyle w:val="normal0"/>
              <w:tabs>
                <w:tab w:val="left" w:pos="315"/>
                <w:tab w:val="right" w:pos="9425"/>
              </w:tabs>
              <w:ind w:left="315"/>
            </w:pPr>
            <w:r>
              <w:rPr>
                <w:rFonts w:ascii="Times New Roman" w:eastAsia="Times New Roman" w:hAnsi="Times New Roman" w:cs="Times New Roman"/>
                <w:sz w:val="24"/>
              </w:rPr>
              <w:t>H-</w:t>
            </w:r>
            <w:proofErr w:type="spellStart"/>
            <w:r>
              <w:rPr>
                <w:rFonts w:ascii="Times New Roman" w:eastAsia="Times New Roman" w:hAnsi="Times New Roman" w:cs="Times New Roman"/>
                <w:sz w:val="24"/>
              </w:rPr>
              <w:t>3.2.1.As</w:t>
            </w:r>
            <w:proofErr w:type="spellEnd"/>
            <w:r>
              <w:rPr>
                <w:rFonts w:ascii="Times New Roman" w:eastAsia="Times New Roman" w:hAnsi="Times New Roman" w:cs="Times New Roman"/>
                <w:sz w:val="24"/>
              </w:rPr>
              <w:t xml:space="preserve"> part of the planning process for Lincoln Station (</w:t>
            </w:r>
            <w:r>
              <w:rPr>
                <w:rFonts w:ascii="Times New Roman" w:eastAsia="Times New Roman" w:hAnsi="Times New Roman" w:cs="Times New Roman"/>
                <w:i/>
                <w:sz w:val="24"/>
              </w:rPr>
              <w:t>Goal LU-1</w:t>
            </w:r>
            <w:r>
              <w:rPr>
                <w:rFonts w:ascii="Times New Roman" w:eastAsia="Times New Roman" w:hAnsi="Times New Roman" w:cs="Times New Roman"/>
                <w:sz w:val="24"/>
              </w:rPr>
              <w:t>), explore options for providing affordable units in mixed-use and multi-family developments.</w:t>
            </w:r>
          </w:p>
        </w:tc>
        <w:tc>
          <w:tcPr>
            <w:tcW w:w="1056" w:type="dxa"/>
            <w:tcMar>
              <w:left w:w="108" w:type="dxa"/>
              <w:right w:w="108" w:type="dxa"/>
            </w:tcMar>
          </w:tcPr>
          <w:p w:rsidR="00595918" w:rsidRDefault="00595918">
            <w:pPr>
              <w:pStyle w:val="normal0"/>
              <w:tabs>
                <w:tab w:val="right" w:pos="9425"/>
              </w:tabs>
            </w:pPr>
          </w:p>
        </w:tc>
        <w:tc>
          <w:tcPr>
            <w:tcW w:w="1427" w:type="dxa"/>
            <w:tcMar>
              <w:left w:w="108" w:type="dxa"/>
              <w:right w:w="108" w:type="dxa"/>
            </w:tcMar>
          </w:tcPr>
          <w:p w:rsidR="00595918" w:rsidRDefault="00595918">
            <w:pPr>
              <w:pStyle w:val="normal0"/>
              <w:tabs>
                <w:tab w:val="right" w:pos="9425"/>
              </w:tabs>
            </w:pPr>
          </w:p>
        </w:tc>
        <w:tc>
          <w:tcPr>
            <w:tcW w:w="6098" w:type="dxa"/>
            <w:tcMar>
              <w:left w:w="108" w:type="dxa"/>
              <w:right w:w="108" w:type="dxa"/>
            </w:tcMar>
          </w:tcPr>
          <w:p w:rsidR="00595918" w:rsidRPr="000C7696" w:rsidRDefault="000C7696" w:rsidP="002D7537">
            <w:pPr>
              <w:spacing w:line="20" w:lineRule="atLeast"/>
              <w:rPr>
                <w:rFonts w:ascii="Times New Roman" w:hAnsi="Times New Roman" w:cs="Times New Roman"/>
                <w:color w:val="FF0000"/>
                <w:sz w:val="24"/>
                <w:szCs w:val="24"/>
              </w:rPr>
            </w:pPr>
            <w:proofErr w:type="spellStart"/>
            <w:r w:rsidRPr="000C7696">
              <w:rPr>
                <w:rFonts w:ascii="Times New Roman" w:hAnsi="Times New Roman" w:cs="Times New Roman"/>
                <w:color w:val="FF0000"/>
                <w:sz w:val="24"/>
                <w:szCs w:val="24"/>
              </w:rPr>
              <w:t>PB</w:t>
            </w:r>
            <w:proofErr w:type="spellEnd"/>
            <w:r w:rsidRPr="000C7696">
              <w:rPr>
                <w:rFonts w:ascii="Times New Roman" w:hAnsi="Times New Roman" w:cs="Times New Roman"/>
                <w:color w:val="FF0000"/>
                <w:sz w:val="24"/>
                <w:szCs w:val="24"/>
              </w:rPr>
              <w:t>- pending consultant recommendations from the Housing Production Plan and Lincoln Station Plan currently underway</w:t>
            </w:r>
          </w:p>
        </w:tc>
      </w:tr>
      <w:tr w:rsidR="00595918">
        <w:tc>
          <w:tcPr>
            <w:tcW w:w="6034" w:type="dxa"/>
            <w:tcMar>
              <w:left w:w="108" w:type="dxa"/>
              <w:right w:w="108" w:type="dxa"/>
            </w:tcMar>
          </w:tcPr>
          <w:p w:rsidR="00595918" w:rsidRDefault="00B04D49">
            <w:pPr>
              <w:pStyle w:val="normal0"/>
              <w:tabs>
                <w:tab w:val="left" w:pos="315"/>
                <w:tab w:val="right" w:pos="9420"/>
              </w:tabs>
            </w:pPr>
            <w:r>
              <w:rPr>
                <w:rFonts w:ascii="Times New Roman" w:eastAsia="Times New Roman" w:hAnsi="Times New Roman" w:cs="Times New Roman"/>
                <w:sz w:val="24"/>
              </w:rPr>
              <w:t>H-</w:t>
            </w:r>
            <w:proofErr w:type="spellStart"/>
            <w:r>
              <w:rPr>
                <w:rFonts w:ascii="Times New Roman" w:eastAsia="Times New Roman" w:hAnsi="Times New Roman" w:cs="Times New Roman"/>
                <w:sz w:val="24"/>
              </w:rPr>
              <w:t>3.3.Support</w:t>
            </w:r>
            <w:proofErr w:type="spellEnd"/>
            <w:r>
              <w:rPr>
                <w:rFonts w:ascii="Times New Roman" w:eastAsia="Times New Roman" w:hAnsi="Times New Roman" w:cs="Times New Roman"/>
                <w:sz w:val="24"/>
              </w:rPr>
              <w:t xml:space="preserve"> the Lincoln Housing Commission in setting local targets and strategies to provide affordable housing.</w:t>
            </w:r>
          </w:p>
        </w:tc>
        <w:tc>
          <w:tcPr>
            <w:tcW w:w="1056" w:type="dxa"/>
            <w:tcMar>
              <w:left w:w="108" w:type="dxa"/>
              <w:right w:w="108" w:type="dxa"/>
            </w:tcMar>
          </w:tcPr>
          <w:p w:rsidR="00595918" w:rsidRDefault="00B04D49">
            <w:pPr>
              <w:pStyle w:val="normal0"/>
              <w:tabs>
                <w:tab w:val="right" w:pos="9420"/>
              </w:tabs>
            </w:pPr>
            <w:r>
              <w:rPr>
                <w:rFonts w:ascii="Times New Roman" w:eastAsia="Times New Roman" w:hAnsi="Times New Roman" w:cs="Times New Roman"/>
                <w:sz w:val="24"/>
              </w:rPr>
              <w:t>Ongoing</w:t>
            </w:r>
          </w:p>
        </w:tc>
        <w:tc>
          <w:tcPr>
            <w:tcW w:w="1427" w:type="dxa"/>
            <w:tcMar>
              <w:left w:w="108" w:type="dxa"/>
              <w:right w:w="108" w:type="dxa"/>
            </w:tcMar>
          </w:tcPr>
          <w:p w:rsidR="00595918" w:rsidRDefault="00B04D49">
            <w:pPr>
              <w:pStyle w:val="normal0"/>
              <w:tabs>
                <w:tab w:val="right" w:pos="9420"/>
              </w:tabs>
            </w:pPr>
            <w:r>
              <w:rPr>
                <w:rFonts w:ascii="Times New Roman" w:eastAsia="Times New Roman" w:hAnsi="Times New Roman" w:cs="Times New Roman"/>
                <w:sz w:val="24"/>
              </w:rPr>
              <w:t>HOC</w:t>
            </w:r>
          </w:p>
        </w:tc>
        <w:tc>
          <w:tcPr>
            <w:tcW w:w="6098" w:type="dxa"/>
            <w:tcMar>
              <w:left w:w="108" w:type="dxa"/>
              <w:right w:w="108" w:type="dxa"/>
            </w:tcMar>
          </w:tcPr>
          <w:p w:rsidR="00595918" w:rsidRDefault="00595918">
            <w:pPr>
              <w:pStyle w:val="normal0"/>
              <w:tabs>
                <w:tab w:val="right" w:pos="9420"/>
              </w:tabs>
            </w:pPr>
          </w:p>
        </w:tc>
      </w:tr>
      <w:tr w:rsidR="00595918">
        <w:tc>
          <w:tcPr>
            <w:tcW w:w="6034" w:type="dxa"/>
            <w:tcMar>
              <w:left w:w="108" w:type="dxa"/>
              <w:right w:w="108" w:type="dxa"/>
            </w:tcMar>
          </w:tcPr>
          <w:p w:rsidR="00595918" w:rsidRDefault="00B04D49">
            <w:pPr>
              <w:pStyle w:val="normal0"/>
              <w:tabs>
                <w:tab w:val="left" w:pos="315"/>
              </w:tabs>
              <w:ind w:left="315"/>
            </w:pPr>
            <w:r>
              <w:rPr>
                <w:rFonts w:ascii="Times New Roman" w:eastAsia="Times New Roman" w:hAnsi="Times New Roman" w:cs="Times New Roman"/>
                <w:sz w:val="24"/>
              </w:rPr>
              <w:t>H-3.3.1. Provide adequate resources to the Housing Commission to conduct and implement plans and studies to meet local housing needs.</w:t>
            </w:r>
          </w:p>
        </w:tc>
        <w:tc>
          <w:tcPr>
            <w:tcW w:w="1056" w:type="dxa"/>
            <w:tcMar>
              <w:left w:w="108" w:type="dxa"/>
              <w:right w:w="108" w:type="dxa"/>
            </w:tcMar>
          </w:tcPr>
          <w:p w:rsidR="00595918" w:rsidRDefault="00595918">
            <w:pPr>
              <w:pStyle w:val="normal0"/>
            </w:pPr>
          </w:p>
        </w:tc>
        <w:tc>
          <w:tcPr>
            <w:tcW w:w="1427" w:type="dxa"/>
            <w:tcMar>
              <w:left w:w="108" w:type="dxa"/>
              <w:right w:w="108" w:type="dxa"/>
            </w:tcMar>
          </w:tcPr>
          <w:p w:rsidR="00595918" w:rsidRDefault="00595918">
            <w:pPr>
              <w:pStyle w:val="normal0"/>
            </w:pPr>
          </w:p>
        </w:tc>
        <w:tc>
          <w:tcPr>
            <w:tcW w:w="6098" w:type="dxa"/>
            <w:tcMar>
              <w:left w:w="108" w:type="dxa"/>
              <w:right w:w="108" w:type="dxa"/>
            </w:tcMar>
          </w:tcPr>
          <w:p w:rsidR="00595918" w:rsidRDefault="00595918">
            <w:pPr>
              <w:pStyle w:val="normal0"/>
              <w:ind w:left="720"/>
            </w:pPr>
          </w:p>
        </w:tc>
      </w:tr>
      <w:tr w:rsidR="00595918">
        <w:tc>
          <w:tcPr>
            <w:tcW w:w="6034" w:type="dxa"/>
            <w:tcMar>
              <w:left w:w="108" w:type="dxa"/>
              <w:right w:w="108" w:type="dxa"/>
            </w:tcMar>
          </w:tcPr>
          <w:p w:rsidR="00595918" w:rsidRDefault="00B04D49">
            <w:pPr>
              <w:pStyle w:val="normal0"/>
              <w:tabs>
                <w:tab w:val="left" w:pos="315"/>
              </w:tabs>
            </w:pPr>
            <w:r>
              <w:rPr>
                <w:rFonts w:ascii="Times New Roman" w:eastAsia="Times New Roman" w:hAnsi="Times New Roman" w:cs="Times New Roman"/>
                <w:color w:val="7F1416"/>
                <w:sz w:val="24"/>
              </w:rPr>
              <w:t>Goal H-4. Maintain local control over affordable housing development.</w:t>
            </w:r>
          </w:p>
        </w:tc>
        <w:tc>
          <w:tcPr>
            <w:tcW w:w="1056" w:type="dxa"/>
            <w:tcMar>
              <w:left w:w="108" w:type="dxa"/>
              <w:right w:w="108" w:type="dxa"/>
            </w:tcMar>
          </w:tcPr>
          <w:p w:rsidR="00595918" w:rsidRDefault="00595918">
            <w:pPr>
              <w:pStyle w:val="normal0"/>
            </w:pPr>
          </w:p>
        </w:tc>
        <w:tc>
          <w:tcPr>
            <w:tcW w:w="1427" w:type="dxa"/>
            <w:tcMar>
              <w:left w:w="108" w:type="dxa"/>
              <w:right w:w="108" w:type="dxa"/>
            </w:tcMar>
          </w:tcPr>
          <w:p w:rsidR="00595918" w:rsidRDefault="00595918">
            <w:pPr>
              <w:pStyle w:val="normal0"/>
            </w:pPr>
          </w:p>
        </w:tc>
        <w:tc>
          <w:tcPr>
            <w:tcW w:w="6098" w:type="dxa"/>
            <w:tcMar>
              <w:left w:w="108" w:type="dxa"/>
              <w:right w:w="108" w:type="dxa"/>
            </w:tcMar>
          </w:tcPr>
          <w:p w:rsidR="00595918" w:rsidRDefault="00595918">
            <w:pPr>
              <w:pStyle w:val="normal0"/>
            </w:pPr>
          </w:p>
        </w:tc>
      </w:tr>
      <w:tr w:rsidR="00595918">
        <w:tc>
          <w:tcPr>
            <w:tcW w:w="6034" w:type="dxa"/>
            <w:tcMar>
              <w:left w:w="108" w:type="dxa"/>
              <w:right w:w="108" w:type="dxa"/>
            </w:tcMar>
          </w:tcPr>
          <w:p w:rsidR="00595918" w:rsidRDefault="00B04D49">
            <w:pPr>
              <w:pStyle w:val="normal0"/>
              <w:tabs>
                <w:tab w:val="left" w:pos="315"/>
              </w:tabs>
            </w:pPr>
            <w:r>
              <w:rPr>
                <w:rFonts w:ascii="Times New Roman" w:eastAsia="Times New Roman" w:hAnsi="Times New Roman" w:cs="Times New Roman"/>
                <w:b/>
                <w:color w:val="1B3564"/>
                <w:sz w:val="24"/>
              </w:rPr>
              <w:t>RECOMMENDATIONS &amp; ACTION STEPS:</w:t>
            </w:r>
          </w:p>
        </w:tc>
        <w:tc>
          <w:tcPr>
            <w:tcW w:w="1056" w:type="dxa"/>
            <w:tcMar>
              <w:left w:w="108" w:type="dxa"/>
              <w:right w:w="108" w:type="dxa"/>
            </w:tcMar>
          </w:tcPr>
          <w:p w:rsidR="00595918" w:rsidRDefault="00595918">
            <w:pPr>
              <w:pStyle w:val="normal0"/>
            </w:pPr>
          </w:p>
        </w:tc>
        <w:tc>
          <w:tcPr>
            <w:tcW w:w="1427" w:type="dxa"/>
            <w:tcMar>
              <w:left w:w="108" w:type="dxa"/>
              <w:right w:w="108" w:type="dxa"/>
            </w:tcMar>
          </w:tcPr>
          <w:p w:rsidR="00595918" w:rsidRDefault="00595918">
            <w:pPr>
              <w:pStyle w:val="normal0"/>
            </w:pPr>
          </w:p>
        </w:tc>
        <w:tc>
          <w:tcPr>
            <w:tcW w:w="6098" w:type="dxa"/>
            <w:tcMar>
              <w:left w:w="108" w:type="dxa"/>
              <w:right w:w="108" w:type="dxa"/>
            </w:tcMar>
          </w:tcPr>
          <w:p w:rsidR="00595918" w:rsidRDefault="00595918">
            <w:pPr>
              <w:pStyle w:val="normal0"/>
            </w:pPr>
          </w:p>
        </w:tc>
      </w:tr>
      <w:tr w:rsidR="00595918">
        <w:tc>
          <w:tcPr>
            <w:tcW w:w="6034" w:type="dxa"/>
            <w:tcMar>
              <w:left w:w="108" w:type="dxa"/>
              <w:right w:w="108" w:type="dxa"/>
            </w:tcMar>
          </w:tcPr>
          <w:p w:rsidR="00595918" w:rsidRDefault="00B04D49">
            <w:pPr>
              <w:pStyle w:val="normal0"/>
              <w:tabs>
                <w:tab w:val="left" w:pos="315"/>
                <w:tab w:val="right" w:pos="6396"/>
              </w:tabs>
            </w:pPr>
            <w:r>
              <w:rPr>
                <w:rFonts w:ascii="Times New Roman" w:eastAsia="Times New Roman" w:hAnsi="Times New Roman" w:cs="Times New Roman"/>
                <w:sz w:val="24"/>
              </w:rPr>
              <w:t>H-</w:t>
            </w:r>
            <w:proofErr w:type="spellStart"/>
            <w:r>
              <w:rPr>
                <w:rFonts w:ascii="Times New Roman" w:eastAsia="Times New Roman" w:hAnsi="Times New Roman" w:cs="Times New Roman"/>
                <w:sz w:val="24"/>
              </w:rPr>
              <w:t>4.1.Review</w:t>
            </w:r>
            <w:proofErr w:type="spellEnd"/>
            <w:r>
              <w:rPr>
                <w:rFonts w:ascii="Times New Roman" w:eastAsia="Times New Roman" w:hAnsi="Times New Roman" w:cs="Times New Roman"/>
                <w:sz w:val="24"/>
              </w:rPr>
              <w:t xml:space="preserve">, </w:t>
            </w:r>
            <w:proofErr w:type="gramStart"/>
            <w:r>
              <w:rPr>
                <w:rFonts w:ascii="Times New Roman" w:eastAsia="Times New Roman" w:hAnsi="Times New Roman" w:cs="Times New Roman"/>
                <w:sz w:val="24"/>
              </w:rPr>
              <w:t>refine</w:t>
            </w:r>
            <w:proofErr w:type="gramEnd"/>
            <w:r>
              <w:rPr>
                <w:rFonts w:ascii="Times New Roman" w:eastAsia="Times New Roman" w:hAnsi="Times New Roman" w:cs="Times New Roman"/>
                <w:sz w:val="24"/>
              </w:rPr>
              <w:t>, and update Lincoln’s Affordable Housing Plan.</w:t>
            </w:r>
          </w:p>
        </w:tc>
        <w:tc>
          <w:tcPr>
            <w:tcW w:w="1056" w:type="dxa"/>
            <w:tcMar>
              <w:left w:w="108" w:type="dxa"/>
              <w:right w:w="108" w:type="dxa"/>
            </w:tcMar>
          </w:tcPr>
          <w:p w:rsidR="00595918" w:rsidRDefault="00B04D49">
            <w:pPr>
              <w:pStyle w:val="normal0"/>
              <w:tabs>
                <w:tab w:val="right" w:pos="6396"/>
              </w:tabs>
            </w:pPr>
            <w:r>
              <w:rPr>
                <w:rFonts w:ascii="Times New Roman" w:eastAsia="Times New Roman" w:hAnsi="Times New Roman" w:cs="Times New Roman"/>
                <w:sz w:val="24"/>
              </w:rPr>
              <w:t>Ongoing</w:t>
            </w:r>
          </w:p>
        </w:tc>
        <w:tc>
          <w:tcPr>
            <w:tcW w:w="1427" w:type="dxa"/>
            <w:tcMar>
              <w:left w:w="108" w:type="dxa"/>
              <w:right w:w="108" w:type="dxa"/>
            </w:tcMar>
          </w:tcPr>
          <w:p w:rsidR="00595918" w:rsidRDefault="00B04D49">
            <w:pPr>
              <w:pStyle w:val="normal0"/>
              <w:tabs>
                <w:tab w:val="right" w:pos="6396"/>
              </w:tabs>
            </w:pPr>
            <w:r>
              <w:rPr>
                <w:rFonts w:ascii="Times New Roman" w:eastAsia="Times New Roman" w:hAnsi="Times New Roman" w:cs="Times New Roman"/>
                <w:sz w:val="24"/>
              </w:rPr>
              <w:t>HOC</w:t>
            </w:r>
          </w:p>
        </w:tc>
        <w:tc>
          <w:tcPr>
            <w:tcW w:w="6098" w:type="dxa"/>
            <w:tcMar>
              <w:left w:w="108" w:type="dxa"/>
              <w:right w:w="108" w:type="dxa"/>
            </w:tcMar>
          </w:tcPr>
          <w:p w:rsidR="00595918" w:rsidRPr="00732815" w:rsidRDefault="00732815">
            <w:pPr>
              <w:pStyle w:val="normal0"/>
              <w:tabs>
                <w:tab w:val="right" w:pos="6396"/>
              </w:tabs>
              <w:rPr>
                <w:sz w:val="24"/>
                <w:szCs w:val="24"/>
              </w:rPr>
            </w:pPr>
            <w:r w:rsidRPr="00732815">
              <w:rPr>
                <w:rFonts w:ascii="Times New Roman" w:hAnsi="Times New Roman"/>
                <w:color w:val="FF0000"/>
                <w:sz w:val="24"/>
                <w:szCs w:val="24"/>
              </w:rPr>
              <w:t>HOC</w:t>
            </w:r>
            <w:r w:rsidRPr="00732815">
              <w:rPr>
                <w:rFonts w:ascii="Times New Roman" w:hAnsi="Times New Roman"/>
                <w:color w:val="FF0000"/>
                <w:spacing w:val="8"/>
                <w:sz w:val="24"/>
                <w:szCs w:val="24"/>
              </w:rPr>
              <w:t xml:space="preserve"> </w:t>
            </w:r>
            <w:r w:rsidRPr="00732815">
              <w:rPr>
                <w:rFonts w:ascii="Times New Roman" w:hAnsi="Times New Roman"/>
                <w:color w:val="FF0000"/>
                <w:sz w:val="24"/>
                <w:szCs w:val="24"/>
              </w:rPr>
              <w:t>–</w:t>
            </w:r>
            <w:r w:rsidRPr="00732815">
              <w:rPr>
                <w:rFonts w:ascii="Times New Roman" w:hAnsi="Times New Roman"/>
                <w:color w:val="FF0000"/>
                <w:spacing w:val="10"/>
                <w:sz w:val="24"/>
                <w:szCs w:val="24"/>
              </w:rPr>
              <w:t xml:space="preserve"> </w:t>
            </w:r>
            <w:r w:rsidRPr="00732815">
              <w:rPr>
                <w:rFonts w:ascii="Times New Roman" w:hAnsi="Times New Roman"/>
                <w:color w:val="FF0000"/>
                <w:sz w:val="24"/>
                <w:szCs w:val="24"/>
              </w:rPr>
              <w:t>H</w:t>
            </w:r>
            <w:r w:rsidRPr="00732815">
              <w:rPr>
                <w:rFonts w:ascii="Times New Roman" w:hAnsi="Times New Roman"/>
                <w:color w:val="FF0000"/>
                <w:spacing w:val="-2"/>
                <w:sz w:val="24"/>
                <w:szCs w:val="24"/>
              </w:rPr>
              <w:t>i</w:t>
            </w:r>
            <w:r w:rsidRPr="00732815">
              <w:rPr>
                <w:rFonts w:ascii="Times New Roman" w:hAnsi="Times New Roman"/>
                <w:color w:val="FF0000"/>
                <w:spacing w:val="-1"/>
                <w:sz w:val="24"/>
                <w:szCs w:val="24"/>
              </w:rPr>
              <w:t>g</w:t>
            </w:r>
            <w:r w:rsidRPr="00732815">
              <w:rPr>
                <w:rFonts w:ascii="Times New Roman" w:hAnsi="Times New Roman"/>
                <w:color w:val="FF0000"/>
                <w:sz w:val="24"/>
                <w:szCs w:val="24"/>
              </w:rPr>
              <w:t>h</w:t>
            </w:r>
            <w:r w:rsidRPr="00732815">
              <w:rPr>
                <w:rFonts w:ascii="Times New Roman" w:hAnsi="Times New Roman"/>
                <w:color w:val="FF0000"/>
                <w:spacing w:val="10"/>
                <w:sz w:val="24"/>
                <w:szCs w:val="24"/>
              </w:rPr>
              <w:t xml:space="preserve"> </w:t>
            </w:r>
            <w:r w:rsidRPr="00732815">
              <w:rPr>
                <w:rFonts w:ascii="Times New Roman" w:hAnsi="Times New Roman"/>
                <w:color w:val="FF0000"/>
                <w:sz w:val="24"/>
                <w:szCs w:val="24"/>
              </w:rPr>
              <w:t>p</w:t>
            </w:r>
            <w:r w:rsidRPr="00732815">
              <w:rPr>
                <w:rFonts w:ascii="Times New Roman" w:hAnsi="Times New Roman"/>
                <w:color w:val="FF0000"/>
                <w:spacing w:val="-1"/>
                <w:sz w:val="24"/>
                <w:szCs w:val="24"/>
              </w:rPr>
              <w:t>ri</w:t>
            </w:r>
            <w:r w:rsidRPr="00732815">
              <w:rPr>
                <w:rFonts w:ascii="Times New Roman" w:hAnsi="Times New Roman"/>
                <w:color w:val="FF0000"/>
                <w:sz w:val="24"/>
                <w:szCs w:val="24"/>
              </w:rPr>
              <w:t>o</w:t>
            </w:r>
            <w:r w:rsidRPr="00732815">
              <w:rPr>
                <w:rFonts w:ascii="Times New Roman" w:hAnsi="Times New Roman"/>
                <w:color w:val="FF0000"/>
                <w:spacing w:val="-1"/>
                <w:sz w:val="24"/>
                <w:szCs w:val="24"/>
              </w:rPr>
              <w:t>rit</w:t>
            </w:r>
            <w:r w:rsidRPr="00732815">
              <w:rPr>
                <w:rFonts w:ascii="Times New Roman" w:hAnsi="Times New Roman"/>
                <w:color w:val="FF0000"/>
                <w:sz w:val="24"/>
                <w:szCs w:val="24"/>
              </w:rPr>
              <w:t xml:space="preserve">y. </w:t>
            </w:r>
            <w:r w:rsidRPr="00732815">
              <w:rPr>
                <w:rFonts w:ascii="Times New Roman" w:hAnsi="Times New Roman"/>
                <w:color w:val="FF0000"/>
                <w:spacing w:val="10"/>
                <w:sz w:val="24"/>
                <w:szCs w:val="24"/>
              </w:rPr>
              <w:t xml:space="preserve"> </w:t>
            </w:r>
            <w:r w:rsidRPr="00732815">
              <w:rPr>
                <w:rFonts w:ascii="Times New Roman" w:hAnsi="Times New Roman"/>
                <w:color w:val="FF0000"/>
                <w:spacing w:val="-1"/>
                <w:sz w:val="24"/>
                <w:szCs w:val="24"/>
              </w:rPr>
              <w:t>Study, started in 2011 will</w:t>
            </w:r>
            <w:r w:rsidRPr="00732815">
              <w:rPr>
                <w:rFonts w:ascii="Times New Roman" w:hAnsi="Times New Roman"/>
                <w:color w:val="FF0000"/>
                <w:spacing w:val="7"/>
                <w:sz w:val="24"/>
                <w:szCs w:val="24"/>
              </w:rPr>
              <w:t xml:space="preserve"> </w:t>
            </w:r>
            <w:r w:rsidRPr="00732815">
              <w:rPr>
                <w:rFonts w:ascii="Times New Roman" w:hAnsi="Times New Roman"/>
                <w:color w:val="FF0000"/>
                <w:spacing w:val="-1"/>
                <w:sz w:val="24"/>
                <w:szCs w:val="24"/>
              </w:rPr>
              <w:t>b</w:t>
            </w:r>
            <w:r w:rsidRPr="00732815">
              <w:rPr>
                <w:rFonts w:ascii="Times New Roman" w:hAnsi="Times New Roman"/>
                <w:color w:val="FF0000"/>
                <w:sz w:val="24"/>
                <w:szCs w:val="24"/>
              </w:rPr>
              <w:t>e</w:t>
            </w:r>
            <w:r w:rsidRPr="00732815">
              <w:rPr>
                <w:rFonts w:ascii="Times New Roman" w:hAnsi="Times New Roman"/>
                <w:color w:val="FF0000"/>
                <w:spacing w:val="8"/>
                <w:sz w:val="24"/>
                <w:szCs w:val="24"/>
              </w:rPr>
              <w:t xml:space="preserve"> </w:t>
            </w:r>
            <w:r w:rsidRPr="00732815">
              <w:rPr>
                <w:rFonts w:ascii="Times New Roman" w:hAnsi="Times New Roman"/>
                <w:color w:val="FF0000"/>
                <w:spacing w:val="-1"/>
                <w:sz w:val="24"/>
                <w:szCs w:val="24"/>
              </w:rPr>
              <w:t>c</w:t>
            </w:r>
            <w:r w:rsidRPr="00732815">
              <w:rPr>
                <w:rFonts w:ascii="Times New Roman" w:hAnsi="Times New Roman"/>
                <w:color w:val="FF0000"/>
                <w:sz w:val="24"/>
                <w:szCs w:val="24"/>
              </w:rPr>
              <w:t>o</w:t>
            </w:r>
            <w:r w:rsidRPr="00732815">
              <w:rPr>
                <w:rFonts w:ascii="Times New Roman" w:hAnsi="Times New Roman"/>
                <w:color w:val="FF0000"/>
                <w:spacing w:val="-2"/>
                <w:sz w:val="24"/>
                <w:szCs w:val="24"/>
              </w:rPr>
              <w:t>m</w:t>
            </w:r>
            <w:r w:rsidRPr="00732815">
              <w:rPr>
                <w:rFonts w:ascii="Times New Roman" w:hAnsi="Times New Roman"/>
                <w:color w:val="FF0000"/>
                <w:sz w:val="24"/>
                <w:szCs w:val="24"/>
              </w:rPr>
              <w:t>pl</w:t>
            </w:r>
            <w:r w:rsidRPr="00732815">
              <w:rPr>
                <w:rFonts w:ascii="Times New Roman" w:hAnsi="Times New Roman"/>
                <w:color w:val="FF0000"/>
                <w:spacing w:val="-1"/>
                <w:sz w:val="24"/>
                <w:szCs w:val="24"/>
              </w:rPr>
              <w:t>e</w:t>
            </w:r>
            <w:r w:rsidRPr="00732815">
              <w:rPr>
                <w:rFonts w:ascii="Times New Roman" w:hAnsi="Times New Roman"/>
                <w:color w:val="FF0000"/>
                <w:sz w:val="24"/>
                <w:szCs w:val="24"/>
              </w:rPr>
              <w:t>t</w:t>
            </w:r>
            <w:r w:rsidRPr="00732815">
              <w:rPr>
                <w:rFonts w:ascii="Times New Roman" w:hAnsi="Times New Roman"/>
                <w:color w:val="FF0000"/>
                <w:spacing w:val="-1"/>
                <w:sz w:val="24"/>
                <w:szCs w:val="24"/>
              </w:rPr>
              <w:t>e</w:t>
            </w:r>
            <w:r w:rsidRPr="00732815">
              <w:rPr>
                <w:rFonts w:ascii="Times New Roman" w:hAnsi="Times New Roman"/>
                <w:color w:val="FF0000"/>
                <w:sz w:val="24"/>
                <w:szCs w:val="24"/>
              </w:rPr>
              <w:t>d</w:t>
            </w:r>
            <w:r w:rsidRPr="00732815">
              <w:rPr>
                <w:rFonts w:ascii="Times New Roman" w:hAnsi="Times New Roman"/>
                <w:color w:val="FF0000"/>
                <w:spacing w:val="7"/>
                <w:sz w:val="24"/>
                <w:szCs w:val="24"/>
              </w:rPr>
              <w:t xml:space="preserve"> </w:t>
            </w:r>
            <w:r w:rsidRPr="00732815">
              <w:rPr>
                <w:rFonts w:ascii="Times New Roman" w:hAnsi="Times New Roman"/>
                <w:color w:val="FF0000"/>
                <w:spacing w:val="-1"/>
                <w:sz w:val="24"/>
                <w:szCs w:val="24"/>
              </w:rPr>
              <w:t>in 2013</w:t>
            </w:r>
          </w:p>
        </w:tc>
      </w:tr>
      <w:tr w:rsidR="00595918">
        <w:tc>
          <w:tcPr>
            <w:tcW w:w="6034" w:type="dxa"/>
            <w:tcMar>
              <w:left w:w="108" w:type="dxa"/>
              <w:right w:w="108" w:type="dxa"/>
            </w:tcMar>
          </w:tcPr>
          <w:p w:rsidR="00595918" w:rsidRDefault="00B04D49">
            <w:pPr>
              <w:pStyle w:val="normal0"/>
              <w:tabs>
                <w:tab w:val="left" w:pos="315"/>
                <w:tab w:val="right" w:pos="9420"/>
              </w:tabs>
              <w:ind w:left="315"/>
            </w:pPr>
            <w:r>
              <w:rPr>
                <w:rFonts w:ascii="Times New Roman" w:eastAsia="Times New Roman" w:hAnsi="Times New Roman" w:cs="Times New Roman"/>
                <w:sz w:val="24"/>
              </w:rPr>
              <w:t>H-</w:t>
            </w:r>
            <w:proofErr w:type="spellStart"/>
            <w:r>
              <w:rPr>
                <w:rFonts w:ascii="Times New Roman" w:eastAsia="Times New Roman" w:hAnsi="Times New Roman" w:cs="Times New Roman"/>
                <w:sz w:val="24"/>
              </w:rPr>
              <w:t>4.1.1.Maintain</w:t>
            </w:r>
            <w:proofErr w:type="spellEnd"/>
            <w:r>
              <w:rPr>
                <w:rFonts w:ascii="Times New Roman" w:eastAsia="Times New Roman" w:hAnsi="Times New Roman" w:cs="Times New Roman"/>
                <w:sz w:val="24"/>
              </w:rPr>
              <w:t xml:space="preserve"> and implement the town’s Affordable Housing Plan and ensure that the plan meets </w:t>
            </w:r>
            <w:proofErr w:type="spellStart"/>
            <w:r>
              <w:rPr>
                <w:rFonts w:ascii="Times New Roman" w:eastAsia="Times New Roman" w:hAnsi="Times New Roman" w:cs="Times New Roman"/>
                <w:sz w:val="24"/>
              </w:rPr>
              <w:t>DHCD</w:t>
            </w:r>
            <w:proofErr w:type="spellEnd"/>
            <w:r>
              <w:rPr>
                <w:rFonts w:ascii="Times New Roman" w:eastAsia="Times New Roman" w:hAnsi="Times New Roman" w:cs="Times New Roman"/>
                <w:sz w:val="24"/>
              </w:rPr>
              <w:t xml:space="preserve"> requirements for a Housing Production Plan.</w:t>
            </w:r>
          </w:p>
        </w:tc>
        <w:tc>
          <w:tcPr>
            <w:tcW w:w="1056" w:type="dxa"/>
            <w:tcMar>
              <w:left w:w="108" w:type="dxa"/>
              <w:right w:w="108" w:type="dxa"/>
            </w:tcMar>
          </w:tcPr>
          <w:p w:rsidR="00595918" w:rsidRDefault="00595918">
            <w:pPr>
              <w:pStyle w:val="normal0"/>
              <w:tabs>
                <w:tab w:val="right" w:pos="9420"/>
              </w:tabs>
            </w:pPr>
          </w:p>
        </w:tc>
        <w:tc>
          <w:tcPr>
            <w:tcW w:w="1427" w:type="dxa"/>
            <w:tcMar>
              <w:left w:w="108" w:type="dxa"/>
              <w:right w:w="108" w:type="dxa"/>
            </w:tcMar>
          </w:tcPr>
          <w:p w:rsidR="00595918" w:rsidRDefault="00595918">
            <w:pPr>
              <w:pStyle w:val="normal0"/>
              <w:tabs>
                <w:tab w:val="right" w:pos="9420"/>
              </w:tabs>
            </w:pPr>
          </w:p>
        </w:tc>
        <w:tc>
          <w:tcPr>
            <w:tcW w:w="6098" w:type="dxa"/>
            <w:tcMar>
              <w:left w:w="108" w:type="dxa"/>
              <w:right w:w="108" w:type="dxa"/>
            </w:tcMar>
          </w:tcPr>
          <w:p w:rsidR="00595918" w:rsidRPr="00732815" w:rsidRDefault="00595918">
            <w:pPr>
              <w:pStyle w:val="normal0"/>
              <w:tabs>
                <w:tab w:val="right" w:pos="9420"/>
              </w:tabs>
              <w:rPr>
                <w:sz w:val="24"/>
                <w:szCs w:val="24"/>
              </w:rPr>
            </w:pPr>
          </w:p>
        </w:tc>
      </w:tr>
      <w:tr w:rsidR="00595918">
        <w:tc>
          <w:tcPr>
            <w:tcW w:w="6034" w:type="dxa"/>
            <w:tcMar>
              <w:left w:w="108" w:type="dxa"/>
              <w:right w:w="108" w:type="dxa"/>
            </w:tcMar>
          </w:tcPr>
          <w:p w:rsidR="00595918" w:rsidRDefault="00B04D49">
            <w:pPr>
              <w:pStyle w:val="normal0"/>
              <w:tabs>
                <w:tab w:val="left" w:pos="315"/>
                <w:tab w:val="right" w:pos="9415"/>
              </w:tabs>
              <w:ind w:left="315"/>
            </w:pPr>
            <w:r>
              <w:rPr>
                <w:rFonts w:ascii="Times New Roman" w:eastAsia="Times New Roman" w:hAnsi="Times New Roman" w:cs="Times New Roman"/>
                <w:sz w:val="24"/>
              </w:rPr>
              <w:t>H-</w:t>
            </w:r>
            <w:proofErr w:type="spellStart"/>
            <w:r>
              <w:rPr>
                <w:rFonts w:ascii="Times New Roman" w:eastAsia="Times New Roman" w:hAnsi="Times New Roman" w:cs="Times New Roman"/>
                <w:sz w:val="24"/>
              </w:rPr>
              <w:t>4.1.2.To</w:t>
            </w:r>
            <w:proofErr w:type="spellEnd"/>
            <w:r>
              <w:rPr>
                <w:rFonts w:ascii="Times New Roman" w:eastAsia="Times New Roman" w:hAnsi="Times New Roman" w:cs="Times New Roman"/>
                <w:sz w:val="24"/>
              </w:rPr>
              <w:t xml:space="preserve"> the extent possible, ensure that Lincoln’s Affordable Housing Plan also meets HUD Consolidated </w:t>
            </w:r>
            <w:r>
              <w:rPr>
                <w:rFonts w:ascii="Times New Roman" w:eastAsia="Times New Roman" w:hAnsi="Times New Roman" w:cs="Times New Roman"/>
                <w:sz w:val="24"/>
              </w:rPr>
              <w:lastRenderedPageBreak/>
              <w:t>Plan requirements so that Lincoln can continue to participate in the West Metro HOME Consortium and be competitive for state HOME funds.</w:t>
            </w:r>
          </w:p>
        </w:tc>
        <w:tc>
          <w:tcPr>
            <w:tcW w:w="1056" w:type="dxa"/>
            <w:tcMar>
              <w:left w:w="108" w:type="dxa"/>
              <w:right w:w="108" w:type="dxa"/>
            </w:tcMar>
          </w:tcPr>
          <w:p w:rsidR="00595918" w:rsidRDefault="00595918">
            <w:pPr>
              <w:pStyle w:val="normal0"/>
              <w:tabs>
                <w:tab w:val="right" w:pos="9415"/>
              </w:tabs>
            </w:pPr>
          </w:p>
        </w:tc>
        <w:tc>
          <w:tcPr>
            <w:tcW w:w="1427" w:type="dxa"/>
            <w:tcMar>
              <w:left w:w="108" w:type="dxa"/>
              <w:right w:w="108" w:type="dxa"/>
            </w:tcMar>
          </w:tcPr>
          <w:p w:rsidR="00595918" w:rsidRDefault="00595918">
            <w:pPr>
              <w:pStyle w:val="normal0"/>
              <w:tabs>
                <w:tab w:val="right" w:pos="9415"/>
              </w:tabs>
            </w:pPr>
          </w:p>
        </w:tc>
        <w:tc>
          <w:tcPr>
            <w:tcW w:w="6098" w:type="dxa"/>
            <w:tcMar>
              <w:left w:w="108" w:type="dxa"/>
              <w:right w:w="108" w:type="dxa"/>
            </w:tcMar>
          </w:tcPr>
          <w:p w:rsidR="00595918" w:rsidRPr="00732815" w:rsidRDefault="00732815">
            <w:pPr>
              <w:pStyle w:val="normal0"/>
              <w:tabs>
                <w:tab w:val="right" w:pos="9415"/>
              </w:tabs>
              <w:rPr>
                <w:sz w:val="24"/>
                <w:szCs w:val="24"/>
              </w:rPr>
            </w:pPr>
            <w:r w:rsidRPr="00732815">
              <w:rPr>
                <w:rFonts w:ascii="Times New Roman" w:hAnsi="Times New Roman"/>
                <w:color w:val="FF0000"/>
                <w:sz w:val="24"/>
                <w:szCs w:val="24"/>
              </w:rPr>
              <w:t>HOC - W</w:t>
            </w:r>
            <w:r w:rsidRPr="00732815">
              <w:rPr>
                <w:rFonts w:ascii="Times New Roman" w:hAnsi="Times New Roman" w:cs="Times New Roman"/>
                <w:color w:val="FF0000"/>
                <w:sz w:val="24"/>
                <w:szCs w:val="24"/>
              </w:rPr>
              <w:t xml:space="preserve">ithdrawing from this program as of 6.30.2013. </w:t>
            </w:r>
            <w:proofErr w:type="gramStart"/>
            <w:r w:rsidRPr="00732815">
              <w:rPr>
                <w:rFonts w:ascii="Times New Roman" w:hAnsi="Times New Roman" w:cs="Times New Roman"/>
                <w:color w:val="FF0000"/>
                <w:sz w:val="24"/>
                <w:szCs w:val="24"/>
              </w:rPr>
              <w:t xml:space="preserve">In </w:t>
            </w:r>
            <w:r w:rsidRPr="00732815">
              <w:rPr>
                <w:rFonts w:ascii="Times New Roman" w:hAnsi="Times New Roman"/>
                <w:color w:val="FF0000"/>
                <w:sz w:val="24"/>
                <w:szCs w:val="24"/>
              </w:rPr>
              <w:t xml:space="preserve"> </w:t>
            </w:r>
            <w:r w:rsidRPr="00732815">
              <w:rPr>
                <w:rFonts w:ascii="Times New Roman" w:hAnsi="Times New Roman" w:cs="Times New Roman"/>
                <w:color w:val="FF0000"/>
                <w:sz w:val="24"/>
                <w:szCs w:val="24"/>
              </w:rPr>
              <w:t>process</w:t>
            </w:r>
            <w:proofErr w:type="gramEnd"/>
            <w:r w:rsidRPr="00732815">
              <w:rPr>
                <w:rFonts w:ascii="Times New Roman" w:hAnsi="Times New Roman" w:cs="Times New Roman"/>
                <w:color w:val="FF0000"/>
                <w:sz w:val="24"/>
                <w:szCs w:val="24"/>
              </w:rPr>
              <w:t xml:space="preserve"> of receiving the full amount of our account to </w:t>
            </w:r>
            <w:r w:rsidRPr="00732815">
              <w:rPr>
                <w:rFonts w:ascii="Times New Roman" w:hAnsi="Times New Roman" w:cs="Times New Roman"/>
                <w:color w:val="FF0000"/>
                <w:sz w:val="24"/>
                <w:szCs w:val="24"/>
              </w:rPr>
              <w:lastRenderedPageBreak/>
              <w:t>renovate 30 Sunnyside.</w:t>
            </w:r>
          </w:p>
        </w:tc>
      </w:tr>
      <w:tr w:rsidR="00595918">
        <w:tc>
          <w:tcPr>
            <w:tcW w:w="6034" w:type="dxa"/>
            <w:tcMar>
              <w:left w:w="108" w:type="dxa"/>
              <w:right w:w="108" w:type="dxa"/>
            </w:tcMar>
          </w:tcPr>
          <w:p w:rsidR="00595918" w:rsidRDefault="00B04D49">
            <w:pPr>
              <w:pStyle w:val="normal0"/>
              <w:tabs>
                <w:tab w:val="left" w:pos="315"/>
              </w:tabs>
              <w:ind w:left="315"/>
            </w:pPr>
            <w:r>
              <w:rPr>
                <w:rFonts w:ascii="Times New Roman" w:eastAsia="Times New Roman" w:hAnsi="Times New Roman" w:cs="Times New Roman"/>
                <w:sz w:val="24"/>
              </w:rPr>
              <w:lastRenderedPageBreak/>
              <w:t>H-4.1.3. Implement Recommendation H-3.3.</w:t>
            </w:r>
          </w:p>
        </w:tc>
        <w:tc>
          <w:tcPr>
            <w:tcW w:w="1056" w:type="dxa"/>
            <w:tcMar>
              <w:left w:w="108" w:type="dxa"/>
              <w:right w:w="108" w:type="dxa"/>
            </w:tcMar>
          </w:tcPr>
          <w:p w:rsidR="00595918" w:rsidRDefault="00595918">
            <w:pPr>
              <w:pStyle w:val="normal0"/>
            </w:pPr>
          </w:p>
        </w:tc>
        <w:tc>
          <w:tcPr>
            <w:tcW w:w="1427" w:type="dxa"/>
            <w:tcMar>
              <w:left w:w="108" w:type="dxa"/>
              <w:right w:w="108" w:type="dxa"/>
            </w:tcMar>
          </w:tcPr>
          <w:p w:rsidR="00595918" w:rsidRDefault="00595918">
            <w:pPr>
              <w:pStyle w:val="normal0"/>
            </w:pPr>
          </w:p>
        </w:tc>
        <w:tc>
          <w:tcPr>
            <w:tcW w:w="6098" w:type="dxa"/>
            <w:tcMar>
              <w:left w:w="108" w:type="dxa"/>
              <w:right w:w="108" w:type="dxa"/>
            </w:tcMar>
          </w:tcPr>
          <w:p w:rsidR="00595918" w:rsidRPr="00732815" w:rsidRDefault="00595918">
            <w:pPr>
              <w:pStyle w:val="normal0"/>
              <w:rPr>
                <w:sz w:val="24"/>
                <w:szCs w:val="24"/>
              </w:rPr>
            </w:pPr>
          </w:p>
        </w:tc>
      </w:tr>
      <w:tr w:rsidR="00595918">
        <w:tc>
          <w:tcPr>
            <w:tcW w:w="6034" w:type="dxa"/>
            <w:tcMar>
              <w:left w:w="108" w:type="dxa"/>
              <w:right w:w="108" w:type="dxa"/>
            </w:tcMar>
          </w:tcPr>
          <w:p w:rsidR="00595918" w:rsidRDefault="00B04D49">
            <w:pPr>
              <w:pStyle w:val="normal0"/>
              <w:tabs>
                <w:tab w:val="left" w:pos="315"/>
                <w:tab w:val="right" w:pos="9420"/>
              </w:tabs>
            </w:pPr>
            <w:r>
              <w:rPr>
                <w:rFonts w:ascii="Times New Roman" w:eastAsia="Times New Roman" w:hAnsi="Times New Roman" w:cs="Times New Roman"/>
                <w:sz w:val="24"/>
              </w:rPr>
              <w:t>H-</w:t>
            </w:r>
            <w:proofErr w:type="spellStart"/>
            <w:r>
              <w:rPr>
                <w:rFonts w:ascii="Times New Roman" w:eastAsia="Times New Roman" w:hAnsi="Times New Roman" w:cs="Times New Roman"/>
                <w:sz w:val="24"/>
              </w:rPr>
              <w:t>4.2.Continue</w:t>
            </w:r>
            <w:proofErr w:type="spellEnd"/>
            <w:r>
              <w:rPr>
                <w:rFonts w:ascii="Times New Roman" w:eastAsia="Times New Roman" w:hAnsi="Times New Roman" w:cs="Times New Roman"/>
                <w:sz w:val="24"/>
              </w:rPr>
              <w:t xml:space="preserve"> to prevent hostile comprehensive permits by ensuring that Lincoln meets the ten percent statutory minimum affordable housing under </w:t>
            </w:r>
            <w:proofErr w:type="spellStart"/>
            <w:r>
              <w:rPr>
                <w:rFonts w:ascii="Times New Roman" w:eastAsia="Times New Roman" w:hAnsi="Times New Roman" w:cs="Times New Roman"/>
                <w:sz w:val="24"/>
              </w:rPr>
              <w:t>M.G.L.</w:t>
            </w:r>
            <w:proofErr w:type="spellEnd"/>
            <w:r>
              <w:rPr>
                <w:rFonts w:ascii="Times New Roman" w:eastAsia="Times New Roman" w:hAnsi="Times New Roman" w:cs="Times New Roman"/>
                <w:sz w:val="24"/>
              </w:rPr>
              <w:t xml:space="preserve"> c. </w:t>
            </w:r>
            <w:proofErr w:type="spellStart"/>
            <w:r>
              <w:rPr>
                <w:rFonts w:ascii="Times New Roman" w:eastAsia="Times New Roman" w:hAnsi="Times New Roman" w:cs="Times New Roman"/>
                <w:sz w:val="24"/>
              </w:rPr>
              <w:t>40B</w:t>
            </w:r>
            <w:proofErr w:type="spellEnd"/>
            <w:r>
              <w:rPr>
                <w:rFonts w:ascii="Times New Roman" w:eastAsia="Times New Roman" w:hAnsi="Times New Roman" w:cs="Times New Roman"/>
                <w:sz w:val="24"/>
              </w:rPr>
              <w:t>.</w:t>
            </w:r>
          </w:p>
        </w:tc>
        <w:tc>
          <w:tcPr>
            <w:tcW w:w="1056" w:type="dxa"/>
            <w:tcMar>
              <w:left w:w="108" w:type="dxa"/>
              <w:right w:w="108" w:type="dxa"/>
            </w:tcMar>
          </w:tcPr>
          <w:p w:rsidR="00595918" w:rsidRDefault="00B04D49">
            <w:pPr>
              <w:pStyle w:val="normal0"/>
              <w:tabs>
                <w:tab w:val="right" w:pos="9420"/>
              </w:tabs>
            </w:pPr>
            <w:r>
              <w:rPr>
                <w:rFonts w:ascii="Times New Roman" w:eastAsia="Times New Roman" w:hAnsi="Times New Roman" w:cs="Times New Roman"/>
                <w:sz w:val="24"/>
              </w:rPr>
              <w:t>High</w:t>
            </w:r>
          </w:p>
        </w:tc>
        <w:tc>
          <w:tcPr>
            <w:tcW w:w="1427" w:type="dxa"/>
            <w:tcMar>
              <w:left w:w="108" w:type="dxa"/>
              <w:right w:w="108" w:type="dxa"/>
            </w:tcMar>
          </w:tcPr>
          <w:p w:rsidR="00595918" w:rsidRDefault="00B04D49">
            <w:pPr>
              <w:pStyle w:val="normal0"/>
              <w:tabs>
                <w:tab w:val="right" w:pos="9420"/>
              </w:tabs>
            </w:pPr>
            <w:r>
              <w:rPr>
                <w:rFonts w:ascii="Times New Roman" w:eastAsia="Times New Roman" w:hAnsi="Times New Roman" w:cs="Times New Roman"/>
                <w:sz w:val="24"/>
              </w:rPr>
              <w:t xml:space="preserve">HOC, </w:t>
            </w:r>
            <w:proofErr w:type="spellStart"/>
            <w:r>
              <w:rPr>
                <w:rFonts w:ascii="Times New Roman" w:eastAsia="Times New Roman" w:hAnsi="Times New Roman" w:cs="Times New Roman"/>
                <w:sz w:val="24"/>
              </w:rPr>
              <w:t>BOS</w:t>
            </w:r>
            <w:proofErr w:type="spellEnd"/>
          </w:p>
        </w:tc>
        <w:tc>
          <w:tcPr>
            <w:tcW w:w="6098" w:type="dxa"/>
            <w:tcMar>
              <w:left w:w="108" w:type="dxa"/>
              <w:right w:w="108" w:type="dxa"/>
            </w:tcMar>
          </w:tcPr>
          <w:p w:rsidR="00732815" w:rsidRPr="00732815" w:rsidRDefault="00732815" w:rsidP="00732815">
            <w:pPr>
              <w:pStyle w:val="TableParagraph"/>
              <w:spacing w:line="247" w:lineRule="auto"/>
              <w:ind w:right="132"/>
              <w:rPr>
                <w:rFonts w:ascii="Times New Roman" w:hAnsi="Times New Roman"/>
                <w:color w:val="FF0000"/>
                <w:spacing w:val="-9"/>
                <w:w w:val="105"/>
                <w:sz w:val="24"/>
                <w:szCs w:val="24"/>
              </w:rPr>
            </w:pPr>
            <w:r w:rsidRPr="00732815">
              <w:rPr>
                <w:rFonts w:ascii="Times New Roman" w:hAnsi="Times New Roman"/>
                <w:color w:val="FF0000"/>
                <w:w w:val="105"/>
                <w:sz w:val="24"/>
                <w:szCs w:val="24"/>
              </w:rPr>
              <w:t xml:space="preserve">HOC: </w:t>
            </w:r>
            <w:r w:rsidRPr="00732815">
              <w:rPr>
                <w:rFonts w:ascii="Times New Roman" w:hAnsi="Times New Roman"/>
                <w:color w:val="FF0000"/>
                <w:spacing w:val="-8"/>
                <w:w w:val="105"/>
                <w:sz w:val="24"/>
                <w:szCs w:val="24"/>
              </w:rPr>
              <w:t xml:space="preserve"> </w:t>
            </w:r>
            <w:r w:rsidRPr="00732815">
              <w:rPr>
                <w:rFonts w:ascii="Times New Roman" w:hAnsi="Times New Roman"/>
                <w:color w:val="FF0000"/>
                <w:w w:val="105"/>
                <w:sz w:val="24"/>
                <w:szCs w:val="24"/>
              </w:rPr>
              <w:t>H</w:t>
            </w:r>
            <w:r w:rsidRPr="00732815">
              <w:rPr>
                <w:rFonts w:ascii="Times New Roman" w:hAnsi="Times New Roman"/>
                <w:color w:val="FF0000"/>
                <w:spacing w:val="-3"/>
                <w:w w:val="105"/>
                <w:sz w:val="24"/>
                <w:szCs w:val="24"/>
              </w:rPr>
              <w:t>i</w:t>
            </w:r>
            <w:r w:rsidRPr="00732815">
              <w:rPr>
                <w:rFonts w:ascii="Times New Roman" w:hAnsi="Times New Roman"/>
                <w:color w:val="FF0000"/>
                <w:w w:val="105"/>
                <w:sz w:val="24"/>
                <w:szCs w:val="24"/>
              </w:rPr>
              <w:t>gh</w:t>
            </w:r>
            <w:r w:rsidRPr="00732815">
              <w:rPr>
                <w:rFonts w:ascii="Times New Roman" w:hAnsi="Times New Roman"/>
                <w:color w:val="FF0000"/>
                <w:spacing w:val="-8"/>
                <w:w w:val="105"/>
                <w:sz w:val="24"/>
                <w:szCs w:val="24"/>
              </w:rPr>
              <w:t xml:space="preserve"> </w:t>
            </w:r>
            <w:r w:rsidRPr="00732815">
              <w:rPr>
                <w:rFonts w:ascii="Times New Roman" w:hAnsi="Times New Roman"/>
                <w:color w:val="FF0000"/>
                <w:w w:val="105"/>
                <w:sz w:val="24"/>
                <w:szCs w:val="24"/>
              </w:rPr>
              <w:t>p</w:t>
            </w:r>
            <w:r w:rsidRPr="00732815">
              <w:rPr>
                <w:rFonts w:ascii="Times New Roman" w:hAnsi="Times New Roman"/>
                <w:color w:val="FF0000"/>
                <w:spacing w:val="-1"/>
                <w:w w:val="105"/>
                <w:sz w:val="24"/>
                <w:szCs w:val="24"/>
              </w:rPr>
              <w:t>r</w:t>
            </w:r>
            <w:r w:rsidRPr="00732815">
              <w:rPr>
                <w:rFonts w:ascii="Times New Roman" w:hAnsi="Times New Roman"/>
                <w:color w:val="FF0000"/>
                <w:w w:val="105"/>
                <w:sz w:val="24"/>
                <w:szCs w:val="24"/>
              </w:rPr>
              <w:t>io</w:t>
            </w:r>
            <w:r w:rsidRPr="00732815">
              <w:rPr>
                <w:rFonts w:ascii="Times New Roman" w:hAnsi="Times New Roman"/>
                <w:color w:val="FF0000"/>
                <w:spacing w:val="-1"/>
                <w:w w:val="105"/>
                <w:sz w:val="24"/>
                <w:szCs w:val="24"/>
              </w:rPr>
              <w:t>r</w:t>
            </w:r>
            <w:r w:rsidRPr="00732815">
              <w:rPr>
                <w:rFonts w:ascii="Times New Roman" w:hAnsi="Times New Roman"/>
                <w:color w:val="FF0000"/>
                <w:w w:val="105"/>
                <w:sz w:val="24"/>
                <w:szCs w:val="24"/>
              </w:rPr>
              <w:t>i</w:t>
            </w:r>
            <w:r w:rsidRPr="00732815">
              <w:rPr>
                <w:rFonts w:ascii="Times New Roman" w:hAnsi="Times New Roman"/>
                <w:color w:val="FF0000"/>
                <w:spacing w:val="-3"/>
                <w:w w:val="105"/>
                <w:sz w:val="24"/>
                <w:szCs w:val="24"/>
              </w:rPr>
              <w:t>t</w:t>
            </w:r>
            <w:r w:rsidRPr="00732815">
              <w:rPr>
                <w:rFonts w:ascii="Times New Roman" w:hAnsi="Times New Roman"/>
                <w:color w:val="FF0000"/>
                <w:w w:val="105"/>
                <w:sz w:val="24"/>
                <w:szCs w:val="24"/>
              </w:rPr>
              <w:t>y -</w:t>
            </w:r>
            <w:r w:rsidRPr="00732815">
              <w:rPr>
                <w:rFonts w:ascii="Times New Roman" w:hAnsi="Times New Roman"/>
                <w:color w:val="FF0000"/>
                <w:spacing w:val="-7"/>
                <w:w w:val="105"/>
                <w:sz w:val="24"/>
                <w:szCs w:val="24"/>
              </w:rPr>
              <w:t xml:space="preserve"> </w:t>
            </w:r>
            <w:r w:rsidRPr="00732815">
              <w:rPr>
                <w:rFonts w:ascii="Times New Roman" w:hAnsi="Times New Roman"/>
                <w:color w:val="FF0000"/>
                <w:w w:val="105"/>
                <w:sz w:val="24"/>
                <w:szCs w:val="24"/>
              </w:rPr>
              <w:t>pl</w:t>
            </w:r>
            <w:r w:rsidRPr="00732815">
              <w:rPr>
                <w:rFonts w:ascii="Times New Roman" w:hAnsi="Times New Roman"/>
                <w:color w:val="FF0000"/>
                <w:spacing w:val="-1"/>
                <w:w w:val="105"/>
                <w:sz w:val="24"/>
                <w:szCs w:val="24"/>
              </w:rPr>
              <w:t>a</w:t>
            </w:r>
            <w:r w:rsidRPr="00732815">
              <w:rPr>
                <w:rFonts w:ascii="Times New Roman" w:hAnsi="Times New Roman"/>
                <w:color w:val="FF0000"/>
                <w:w w:val="105"/>
                <w:sz w:val="24"/>
                <w:szCs w:val="24"/>
              </w:rPr>
              <w:t>n</w:t>
            </w:r>
            <w:r w:rsidRPr="00732815">
              <w:rPr>
                <w:rFonts w:ascii="Times New Roman" w:hAnsi="Times New Roman"/>
                <w:color w:val="FF0000"/>
                <w:spacing w:val="-8"/>
                <w:w w:val="105"/>
                <w:sz w:val="24"/>
                <w:szCs w:val="24"/>
              </w:rPr>
              <w:t xml:space="preserve"> </w:t>
            </w:r>
            <w:r w:rsidRPr="00732815">
              <w:rPr>
                <w:rFonts w:ascii="Times New Roman" w:hAnsi="Times New Roman"/>
                <w:color w:val="FF0000"/>
                <w:spacing w:val="-3"/>
                <w:w w:val="105"/>
                <w:sz w:val="24"/>
                <w:szCs w:val="24"/>
              </w:rPr>
              <w:t>t</w:t>
            </w:r>
            <w:r w:rsidRPr="00732815">
              <w:rPr>
                <w:rFonts w:ascii="Times New Roman" w:hAnsi="Times New Roman"/>
                <w:color w:val="FF0000"/>
                <w:w w:val="105"/>
                <w:sz w:val="24"/>
                <w:szCs w:val="24"/>
              </w:rPr>
              <w:t>o</w:t>
            </w:r>
            <w:r w:rsidRPr="00732815">
              <w:rPr>
                <w:rFonts w:ascii="Times New Roman" w:hAnsi="Times New Roman"/>
                <w:color w:val="FF0000"/>
                <w:spacing w:val="-7"/>
                <w:w w:val="105"/>
                <w:sz w:val="24"/>
                <w:szCs w:val="24"/>
              </w:rPr>
              <w:t xml:space="preserve"> </w:t>
            </w:r>
            <w:r w:rsidRPr="00732815">
              <w:rPr>
                <w:rFonts w:ascii="Times New Roman" w:hAnsi="Times New Roman"/>
                <w:color w:val="FF0000"/>
                <w:spacing w:val="-3"/>
                <w:w w:val="105"/>
                <w:sz w:val="24"/>
                <w:szCs w:val="24"/>
              </w:rPr>
              <w:t>m</w:t>
            </w:r>
            <w:r w:rsidRPr="00732815">
              <w:rPr>
                <w:rFonts w:ascii="Times New Roman" w:hAnsi="Times New Roman"/>
                <w:color w:val="FF0000"/>
                <w:w w:val="105"/>
                <w:sz w:val="24"/>
                <w:szCs w:val="24"/>
              </w:rPr>
              <w:t>e</w:t>
            </w:r>
            <w:r w:rsidRPr="00732815">
              <w:rPr>
                <w:rFonts w:ascii="Times New Roman" w:hAnsi="Times New Roman"/>
                <w:color w:val="FF0000"/>
                <w:spacing w:val="-1"/>
                <w:w w:val="105"/>
                <w:sz w:val="24"/>
                <w:szCs w:val="24"/>
              </w:rPr>
              <w:t>e</w:t>
            </w:r>
            <w:r w:rsidRPr="00732815">
              <w:rPr>
                <w:rFonts w:ascii="Times New Roman" w:hAnsi="Times New Roman"/>
                <w:color w:val="FF0000"/>
                <w:w w:val="105"/>
                <w:sz w:val="24"/>
                <w:szCs w:val="24"/>
              </w:rPr>
              <w:t>t</w:t>
            </w:r>
            <w:r w:rsidRPr="00732815">
              <w:rPr>
                <w:rFonts w:ascii="Times New Roman" w:hAnsi="Times New Roman"/>
                <w:color w:val="FF0000"/>
                <w:spacing w:val="-8"/>
                <w:w w:val="105"/>
                <w:sz w:val="24"/>
                <w:szCs w:val="24"/>
              </w:rPr>
              <w:t xml:space="preserve"> </w:t>
            </w:r>
            <w:r w:rsidRPr="00732815">
              <w:rPr>
                <w:rFonts w:ascii="Times New Roman" w:hAnsi="Times New Roman"/>
                <w:color w:val="FF0000"/>
                <w:spacing w:val="-2"/>
                <w:w w:val="105"/>
                <w:sz w:val="24"/>
                <w:szCs w:val="24"/>
              </w:rPr>
              <w:t>1</w:t>
            </w:r>
            <w:r w:rsidRPr="00732815">
              <w:rPr>
                <w:rFonts w:ascii="Times New Roman" w:hAnsi="Times New Roman"/>
                <w:color w:val="FF0000"/>
                <w:w w:val="105"/>
                <w:sz w:val="24"/>
                <w:szCs w:val="24"/>
              </w:rPr>
              <w:t>0%</w:t>
            </w:r>
            <w:r w:rsidRPr="00732815">
              <w:rPr>
                <w:rFonts w:ascii="Times New Roman" w:hAnsi="Times New Roman"/>
                <w:color w:val="FF0000"/>
                <w:spacing w:val="-10"/>
                <w:w w:val="105"/>
                <w:sz w:val="24"/>
                <w:szCs w:val="24"/>
              </w:rPr>
              <w:t xml:space="preserve"> </w:t>
            </w:r>
            <w:r w:rsidRPr="00732815">
              <w:rPr>
                <w:rFonts w:ascii="Times New Roman" w:hAnsi="Times New Roman"/>
                <w:color w:val="FF0000"/>
                <w:spacing w:val="-2"/>
                <w:w w:val="105"/>
                <w:sz w:val="24"/>
                <w:szCs w:val="24"/>
              </w:rPr>
              <w:t>g</w:t>
            </w:r>
            <w:r w:rsidRPr="00732815">
              <w:rPr>
                <w:rFonts w:ascii="Times New Roman" w:hAnsi="Times New Roman"/>
                <w:color w:val="FF0000"/>
                <w:w w:val="105"/>
                <w:sz w:val="24"/>
                <w:szCs w:val="24"/>
              </w:rPr>
              <w:t>o</w:t>
            </w:r>
            <w:r w:rsidRPr="00732815">
              <w:rPr>
                <w:rFonts w:ascii="Times New Roman" w:hAnsi="Times New Roman"/>
                <w:color w:val="FF0000"/>
                <w:spacing w:val="-2"/>
                <w:w w:val="105"/>
                <w:sz w:val="24"/>
                <w:szCs w:val="24"/>
              </w:rPr>
              <w:t>a</w:t>
            </w:r>
            <w:r w:rsidRPr="00732815">
              <w:rPr>
                <w:rFonts w:ascii="Times New Roman" w:hAnsi="Times New Roman"/>
                <w:color w:val="FF0000"/>
                <w:w w:val="105"/>
                <w:sz w:val="24"/>
                <w:szCs w:val="24"/>
              </w:rPr>
              <w:t>l</w:t>
            </w:r>
            <w:r w:rsidRPr="00732815">
              <w:rPr>
                <w:rFonts w:ascii="Times New Roman" w:hAnsi="Times New Roman"/>
                <w:color w:val="FF0000"/>
                <w:spacing w:val="-9"/>
                <w:w w:val="105"/>
                <w:sz w:val="24"/>
                <w:szCs w:val="24"/>
              </w:rPr>
              <w:t xml:space="preserve"> </w:t>
            </w:r>
            <w:r w:rsidRPr="00732815">
              <w:rPr>
                <w:rFonts w:ascii="Times New Roman" w:hAnsi="Times New Roman"/>
                <w:color w:val="FF0000"/>
                <w:spacing w:val="-2"/>
                <w:w w:val="105"/>
                <w:sz w:val="24"/>
                <w:szCs w:val="24"/>
              </w:rPr>
              <w:t>f</w:t>
            </w:r>
            <w:r w:rsidRPr="00732815">
              <w:rPr>
                <w:rFonts w:ascii="Times New Roman" w:hAnsi="Times New Roman"/>
                <w:color w:val="FF0000"/>
                <w:w w:val="105"/>
                <w:sz w:val="24"/>
                <w:szCs w:val="24"/>
              </w:rPr>
              <w:t>or</w:t>
            </w:r>
            <w:r w:rsidRPr="00732815">
              <w:rPr>
                <w:rFonts w:ascii="Times New Roman" w:hAnsi="Times New Roman"/>
                <w:color w:val="FF0000"/>
                <w:spacing w:val="-9"/>
                <w:w w:val="105"/>
                <w:sz w:val="24"/>
                <w:szCs w:val="24"/>
              </w:rPr>
              <w:t xml:space="preserve"> </w:t>
            </w:r>
            <w:r w:rsidRPr="00732815">
              <w:rPr>
                <w:rFonts w:ascii="Times New Roman" w:hAnsi="Times New Roman"/>
                <w:color w:val="FF0000"/>
                <w:spacing w:val="-2"/>
                <w:w w:val="105"/>
                <w:sz w:val="24"/>
                <w:szCs w:val="24"/>
              </w:rPr>
              <w:t>t</w:t>
            </w:r>
            <w:r w:rsidRPr="00732815">
              <w:rPr>
                <w:rFonts w:ascii="Times New Roman" w:hAnsi="Times New Roman"/>
                <w:color w:val="FF0000"/>
                <w:w w:val="105"/>
                <w:sz w:val="24"/>
                <w:szCs w:val="24"/>
              </w:rPr>
              <w:t>he</w:t>
            </w:r>
            <w:r w:rsidRPr="00732815">
              <w:rPr>
                <w:rFonts w:ascii="Times New Roman" w:hAnsi="Times New Roman"/>
                <w:color w:val="FF0000"/>
                <w:spacing w:val="-10"/>
                <w:w w:val="105"/>
                <w:sz w:val="24"/>
                <w:szCs w:val="24"/>
              </w:rPr>
              <w:t xml:space="preserve"> </w:t>
            </w:r>
            <w:r w:rsidRPr="00732815">
              <w:rPr>
                <w:rFonts w:ascii="Times New Roman" w:hAnsi="Times New Roman"/>
                <w:color w:val="FF0000"/>
                <w:w w:val="105"/>
                <w:sz w:val="24"/>
                <w:szCs w:val="24"/>
              </w:rPr>
              <w:t>n</w:t>
            </w:r>
            <w:r w:rsidRPr="00732815">
              <w:rPr>
                <w:rFonts w:ascii="Times New Roman" w:hAnsi="Times New Roman"/>
                <w:color w:val="FF0000"/>
                <w:spacing w:val="-2"/>
                <w:w w:val="105"/>
                <w:sz w:val="24"/>
                <w:szCs w:val="24"/>
              </w:rPr>
              <w:t>ex</w:t>
            </w:r>
            <w:r w:rsidRPr="00732815">
              <w:rPr>
                <w:rFonts w:ascii="Times New Roman" w:hAnsi="Times New Roman"/>
                <w:color w:val="FF0000"/>
                <w:w w:val="105"/>
                <w:sz w:val="24"/>
                <w:szCs w:val="24"/>
              </w:rPr>
              <w:t>t</w:t>
            </w:r>
            <w:r w:rsidRPr="00732815">
              <w:rPr>
                <w:rFonts w:ascii="Times New Roman" w:hAnsi="Times New Roman"/>
                <w:color w:val="FF0000"/>
                <w:spacing w:val="-9"/>
                <w:w w:val="105"/>
                <w:sz w:val="24"/>
                <w:szCs w:val="24"/>
              </w:rPr>
              <w:t xml:space="preserve"> </w:t>
            </w:r>
            <w:r w:rsidRPr="00732815">
              <w:rPr>
                <w:rFonts w:ascii="Times New Roman" w:hAnsi="Times New Roman"/>
                <w:color w:val="FF0000"/>
                <w:spacing w:val="-2"/>
                <w:w w:val="105"/>
                <w:sz w:val="24"/>
                <w:szCs w:val="24"/>
              </w:rPr>
              <w:t>te</w:t>
            </w:r>
            <w:r w:rsidRPr="00732815">
              <w:rPr>
                <w:rFonts w:ascii="Times New Roman" w:hAnsi="Times New Roman"/>
                <w:color w:val="FF0000"/>
                <w:w w:val="105"/>
                <w:sz w:val="24"/>
                <w:szCs w:val="24"/>
              </w:rPr>
              <w:t>n</w:t>
            </w:r>
            <w:r w:rsidRPr="00732815">
              <w:rPr>
                <w:rFonts w:ascii="Times New Roman" w:hAnsi="Times New Roman"/>
                <w:color w:val="FF0000"/>
                <w:spacing w:val="-9"/>
                <w:w w:val="105"/>
                <w:sz w:val="24"/>
                <w:szCs w:val="24"/>
              </w:rPr>
              <w:t xml:space="preserve"> </w:t>
            </w:r>
            <w:r w:rsidRPr="00732815">
              <w:rPr>
                <w:rFonts w:ascii="Times New Roman" w:hAnsi="Times New Roman"/>
                <w:color w:val="FF0000"/>
                <w:w w:val="105"/>
                <w:sz w:val="24"/>
                <w:szCs w:val="24"/>
              </w:rPr>
              <w:t>ye</w:t>
            </w:r>
            <w:r w:rsidRPr="00732815">
              <w:rPr>
                <w:rFonts w:ascii="Times New Roman" w:hAnsi="Times New Roman"/>
                <w:color w:val="FF0000"/>
                <w:spacing w:val="-2"/>
                <w:w w:val="105"/>
                <w:sz w:val="24"/>
                <w:szCs w:val="24"/>
              </w:rPr>
              <w:t>a</w:t>
            </w:r>
            <w:r w:rsidRPr="00732815">
              <w:rPr>
                <w:rFonts w:ascii="Times New Roman" w:hAnsi="Times New Roman"/>
                <w:color w:val="FF0000"/>
                <w:w w:val="105"/>
                <w:sz w:val="24"/>
                <w:szCs w:val="24"/>
              </w:rPr>
              <w:t>r</w:t>
            </w:r>
            <w:r w:rsidRPr="00732815">
              <w:rPr>
                <w:rFonts w:ascii="Times New Roman" w:hAnsi="Times New Roman"/>
                <w:color w:val="FF0000"/>
                <w:spacing w:val="-9"/>
                <w:w w:val="105"/>
                <w:sz w:val="24"/>
                <w:szCs w:val="24"/>
              </w:rPr>
              <w:t xml:space="preserve"> </w:t>
            </w:r>
            <w:r w:rsidRPr="00732815">
              <w:rPr>
                <w:rFonts w:ascii="Times New Roman" w:hAnsi="Times New Roman"/>
                <w:color w:val="FF0000"/>
                <w:w w:val="105"/>
                <w:sz w:val="24"/>
                <w:szCs w:val="24"/>
              </w:rPr>
              <w:t>p</w:t>
            </w:r>
            <w:r w:rsidRPr="00732815">
              <w:rPr>
                <w:rFonts w:ascii="Times New Roman" w:hAnsi="Times New Roman"/>
                <w:color w:val="FF0000"/>
                <w:spacing w:val="-2"/>
                <w:w w:val="105"/>
                <w:sz w:val="24"/>
                <w:szCs w:val="24"/>
              </w:rPr>
              <w:t>erio</w:t>
            </w:r>
            <w:r w:rsidRPr="00732815">
              <w:rPr>
                <w:rFonts w:ascii="Times New Roman" w:hAnsi="Times New Roman"/>
                <w:color w:val="FF0000"/>
                <w:w w:val="105"/>
                <w:sz w:val="24"/>
                <w:szCs w:val="24"/>
              </w:rPr>
              <w:t>d</w:t>
            </w:r>
            <w:r w:rsidRPr="00732815">
              <w:rPr>
                <w:rFonts w:ascii="Times New Roman" w:hAnsi="Times New Roman"/>
                <w:color w:val="FF0000"/>
                <w:spacing w:val="-9"/>
                <w:w w:val="105"/>
                <w:sz w:val="24"/>
                <w:szCs w:val="24"/>
              </w:rPr>
              <w:t xml:space="preserve"> </w:t>
            </w:r>
          </w:p>
          <w:p w:rsidR="00595918" w:rsidRPr="00DF0BF3" w:rsidRDefault="00B04D49">
            <w:pPr>
              <w:pStyle w:val="normal0"/>
              <w:tabs>
                <w:tab w:val="right" w:pos="9420"/>
              </w:tabs>
              <w:rPr>
                <w:rFonts w:ascii="Times New Roman" w:eastAsia="Times New Roman" w:hAnsi="Times New Roman" w:cs="Times New Roman"/>
                <w:color w:val="FF0000"/>
                <w:sz w:val="24"/>
                <w:szCs w:val="24"/>
              </w:rPr>
            </w:pPr>
            <w:proofErr w:type="spellStart"/>
            <w:r w:rsidRPr="00DF0BF3">
              <w:rPr>
                <w:rFonts w:ascii="Times New Roman" w:eastAsia="Times New Roman" w:hAnsi="Times New Roman" w:cs="Times New Roman"/>
                <w:color w:val="FF0000"/>
                <w:sz w:val="24"/>
                <w:szCs w:val="24"/>
              </w:rPr>
              <w:t>BOS</w:t>
            </w:r>
            <w:proofErr w:type="spellEnd"/>
            <w:r w:rsidRPr="00DF0BF3">
              <w:rPr>
                <w:rFonts w:ascii="Times New Roman" w:eastAsia="Times New Roman" w:hAnsi="Times New Roman" w:cs="Times New Roman"/>
                <w:color w:val="FF0000"/>
                <w:sz w:val="24"/>
                <w:szCs w:val="24"/>
              </w:rPr>
              <w:t xml:space="preserve"> – “This is a high priority for the Town, but the </w:t>
            </w:r>
            <w:proofErr w:type="spellStart"/>
            <w:r w:rsidRPr="00DF0BF3">
              <w:rPr>
                <w:rFonts w:ascii="Times New Roman" w:eastAsia="Times New Roman" w:hAnsi="Times New Roman" w:cs="Times New Roman"/>
                <w:color w:val="FF0000"/>
                <w:sz w:val="24"/>
                <w:szCs w:val="24"/>
              </w:rPr>
              <w:t>BOS</w:t>
            </w:r>
            <w:proofErr w:type="spellEnd"/>
            <w:r w:rsidRPr="00DF0BF3">
              <w:rPr>
                <w:rFonts w:ascii="Times New Roman" w:eastAsia="Times New Roman" w:hAnsi="Times New Roman" w:cs="Times New Roman"/>
                <w:color w:val="FF0000"/>
                <w:sz w:val="24"/>
                <w:szCs w:val="24"/>
              </w:rPr>
              <w:t xml:space="preserve"> does not have the primary role.  Over the last several years a group (the Housing Troika) consisting of the Housing Commission, the Affordable Housing Trust (</w:t>
            </w:r>
            <w:proofErr w:type="spellStart"/>
            <w:r w:rsidRPr="00DF0BF3">
              <w:rPr>
                <w:rFonts w:ascii="Times New Roman" w:eastAsia="Times New Roman" w:hAnsi="Times New Roman" w:cs="Times New Roman"/>
                <w:color w:val="FF0000"/>
                <w:sz w:val="24"/>
                <w:szCs w:val="24"/>
              </w:rPr>
              <w:t>AHT</w:t>
            </w:r>
            <w:proofErr w:type="spellEnd"/>
            <w:r w:rsidRPr="00DF0BF3">
              <w:rPr>
                <w:rFonts w:ascii="Times New Roman" w:eastAsia="Times New Roman" w:hAnsi="Times New Roman" w:cs="Times New Roman"/>
                <w:color w:val="FF0000"/>
                <w:sz w:val="24"/>
                <w:szCs w:val="24"/>
              </w:rPr>
              <w:t xml:space="preserve">) and the Lincoln Foundation has formed and is guiding/coordinating efforts to assure that Lincoln’s subsidized housing inventory (SHI) remains above 10% of its housing stock to meet the requirements of Chapter </w:t>
            </w:r>
            <w:proofErr w:type="spellStart"/>
            <w:r w:rsidRPr="00DF0BF3">
              <w:rPr>
                <w:rFonts w:ascii="Times New Roman" w:eastAsia="Times New Roman" w:hAnsi="Times New Roman" w:cs="Times New Roman"/>
                <w:color w:val="FF0000"/>
                <w:sz w:val="24"/>
                <w:szCs w:val="24"/>
              </w:rPr>
              <w:t>40B</w:t>
            </w:r>
            <w:proofErr w:type="spellEnd"/>
            <w:r w:rsidRPr="00DF0BF3">
              <w:rPr>
                <w:rFonts w:ascii="Times New Roman" w:eastAsia="Times New Roman" w:hAnsi="Times New Roman" w:cs="Times New Roman"/>
                <w:color w:val="FF0000"/>
                <w:sz w:val="24"/>
                <w:szCs w:val="24"/>
              </w:rPr>
              <w:t xml:space="preserve">.  This group has secured funding from the CPC for the </w:t>
            </w:r>
            <w:proofErr w:type="spellStart"/>
            <w:r w:rsidRPr="00DF0BF3">
              <w:rPr>
                <w:rFonts w:ascii="Times New Roman" w:eastAsia="Times New Roman" w:hAnsi="Times New Roman" w:cs="Times New Roman"/>
                <w:color w:val="FF0000"/>
                <w:sz w:val="24"/>
                <w:szCs w:val="24"/>
              </w:rPr>
              <w:t>AHT</w:t>
            </w:r>
            <w:proofErr w:type="spellEnd"/>
            <w:r w:rsidRPr="00DF0BF3">
              <w:rPr>
                <w:rFonts w:ascii="Times New Roman" w:eastAsia="Times New Roman" w:hAnsi="Times New Roman" w:cs="Times New Roman"/>
                <w:color w:val="FF0000"/>
                <w:sz w:val="24"/>
                <w:szCs w:val="24"/>
              </w:rPr>
              <w:t xml:space="preserve">, which is in a position to move quickly with regard to development of affordable housing.  This group is currently pursuing options for additional affordable housing sufficient to meet expected </w:t>
            </w:r>
            <w:proofErr w:type="spellStart"/>
            <w:r w:rsidRPr="00DF0BF3">
              <w:rPr>
                <w:rFonts w:ascii="Times New Roman" w:eastAsia="Times New Roman" w:hAnsi="Times New Roman" w:cs="Times New Roman"/>
                <w:color w:val="FF0000"/>
                <w:sz w:val="24"/>
                <w:szCs w:val="24"/>
              </w:rPr>
              <w:t>40B</w:t>
            </w:r>
            <w:proofErr w:type="spellEnd"/>
            <w:r w:rsidRPr="00DF0BF3">
              <w:rPr>
                <w:rFonts w:ascii="Times New Roman" w:eastAsia="Times New Roman" w:hAnsi="Times New Roman" w:cs="Times New Roman"/>
                <w:color w:val="FF0000"/>
                <w:sz w:val="24"/>
                <w:szCs w:val="24"/>
              </w:rPr>
              <w:t xml:space="preserve"> requirements following the 2010 census.  It is also working to preserve the affordability of units at Battle Road Farm and Lincoln Woods that are already counted in Lincoln’s SHI.”</w:t>
            </w:r>
          </w:p>
          <w:p w:rsidR="00DF0BF3" w:rsidRPr="00732815" w:rsidRDefault="00DF0BF3" w:rsidP="00DF0BF3">
            <w:pPr>
              <w:pStyle w:val="normal0"/>
              <w:tabs>
                <w:tab w:val="right" w:pos="9420"/>
              </w:tabs>
              <w:rPr>
                <w:sz w:val="24"/>
                <w:szCs w:val="24"/>
              </w:rPr>
            </w:pPr>
            <w:r w:rsidRPr="00664923">
              <w:rPr>
                <w:rFonts w:ascii="Times New Roman" w:hAnsi="Times New Roman" w:cs="Times New Roman"/>
                <w:color w:val="FF0000"/>
                <w:sz w:val="24"/>
                <w:szCs w:val="24"/>
              </w:rPr>
              <w:t xml:space="preserve">As the current </w:t>
            </w:r>
            <w:r>
              <w:rPr>
                <w:rFonts w:ascii="Times New Roman" w:hAnsi="Times New Roman" w:cs="Times New Roman"/>
                <w:color w:val="FF0000"/>
                <w:sz w:val="24"/>
                <w:szCs w:val="24"/>
              </w:rPr>
              <w:t>notes above indicate</w:t>
            </w:r>
            <w:r w:rsidRPr="00664923">
              <w:rPr>
                <w:rFonts w:ascii="Times New Roman" w:hAnsi="Times New Roman" w:cs="Times New Roman"/>
                <w:color w:val="FF0000"/>
                <w:sz w:val="24"/>
                <w:szCs w:val="24"/>
              </w:rPr>
              <w:t xml:space="preserve">, the </w:t>
            </w:r>
            <w:proofErr w:type="spellStart"/>
            <w:r w:rsidRPr="00664923">
              <w:rPr>
                <w:rFonts w:ascii="Times New Roman" w:hAnsi="Times New Roman" w:cs="Times New Roman"/>
                <w:color w:val="FF0000"/>
                <w:sz w:val="24"/>
                <w:szCs w:val="24"/>
              </w:rPr>
              <w:t>BOS</w:t>
            </w:r>
            <w:proofErr w:type="spellEnd"/>
            <w:r w:rsidRPr="00664923">
              <w:rPr>
                <w:rFonts w:ascii="Times New Roman" w:hAnsi="Times New Roman" w:cs="Times New Roman"/>
                <w:color w:val="FF0000"/>
                <w:sz w:val="24"/>
                <w:szCs w:val="24"/>
              </w:rPr>
              <w:t xml:space="preserve"> is in a support role here to the Housing Commission and Housing Trust.   The Selectmen and Town Administrator are represented on and/or maintain close liaison with the Commission and Trust.</w:t>
            </w:r>
          </w:p>
        </w:tc>
      </w:tr>
      <w:tr w:rsidR="00595918">
        <w:tc>
          <w:tcPr>
            <w:tcW w:w="6034" w:type="dxa"/>
            <w:tcMar>
              <w:left w:w="108" w:type="dxa"/>
              <w:right w:w="108" w:type="dxa"/>
            </w:tcMar>
          </w:tcPr>
          <w:p w:rsidR="00595918" w:rsidRDefault="00B04D49">
            <w:pPr>
              <w:pStyle w:val="normal0"/>
              <w:tabs>
                <w:tab w:val="left" w:pos="315"/>
                <w:tab w:val="right" w:pos="9415"/>
              </w:tabs>
              <w:ind w:left="315"/>
            </w:pPr>
            <w:r>
              <w:rPr>
                <w:rFonts w:ascii="Times New Roman" w:eastAsia="Times New Roman" w:hAnsi="Times New Roman" w:cs="Times New Roman"/>
                <w:sz w:val="24"/>
              </w:rPr>
              <w:t>H-</w:t>
            </w:r>
            <w:proofErr w:type="spellStart"/>
            <w:r>
              <w:rPr>
                <w:rFonts w:ascii="Times New Roman" w:eastAsia="Times New Roman" w:hAnsi="Times New Roman" w:cs="Times New Roman"/>
                <w:sz w:val="24"/>
              </w:rPr>
              <w:t>4.2.1.Commit</w:t>
            </w:r>
            <w:proofErr w:type="spellEnd"/>
            <w:r>
              <w:rPr>
                <w:rFonts w:ascii="Times New Roman" w:eastAsia="Times New Roman" w:hAnsi="Times New Roman" w:cs="Times New Roman"/>
                <w:sz w:val="24"/>
              </w:rPr>
              <w:t xml:space="preserve"> CPA funds to housing initiatives that produce additional affordable units eligible for the Chapter </w:t>
            </w:r>
            <w:proofErr w:type="spellStart"/>
            <w:r>
              <w:rPr>
                <w:rFonts w:ascii="Times New Roman" w:eastAsia="Times New Roman" w:hAnsi="Times New Roman" w:cs="Times New Roman"/>
                <w:sz w:val="24"/>
              </w:rPr>
              <w:t>40B</w:t>
            </w:r>
            <w:proofErr w:type="spellEnd"/>
            <w:r>
              <w:rPr>
                <w:rFonts w:ascii="Times New Roman" w:eastAsia="Times New Roman" w:hAnsi="Times New Roman" w:cs="Times New Roman"/>
                <w:sz w:val="24"/>
              </w:rPr>
              <w:t xml:space="preserve"> Subsidized Housing Inventory.</w:t>
            </w:r>
          </w:p>
        </w:tc>
        <w:tc>
          <w:tcPr>
            <w:tcW w:w="1056" w:type="dxa"/>
            <w:tcMar>
              <w:left w:w="108" w:type="dxa"/>
              <w:right w:w="108" w:type="dxa"/>
            </w:tcMar>
          </w:tcPr>
          <w:p w:rsidR="00595918" w:rsidRDefault="00595918">
            <w:pPr>
              <w:pStyle w:val="normal0"/>
              <w:tabs>
                <w:tab w:val="right" w:pos="9415"/>
              </w:tabs>
            </w:pPr>
          </w:p>
        </w:tc>
        <w:tc>
          <w:tcPr>
            <w:tcW w:w="1427" w:type="dxa"/>
            <w:tcMar>
              <w:left w:w="108" w:type="dxa"/>
              <w:right w:w="108" w:type="dxa"/>
            </w:tcMar>
          </w:tcPr>
          <w:p w:rsidR="00595918" w:rsidRDefault="00595918">
            <w:pPr>
              <w:pStyle w:val="normal0"/>
              <w:tabs>
                <w:tab w:val="right" w:pos="9415"/>
              </w:tabs>
            </w:pPr>
          </w:p>
        </w:tc>
        <w:tc>
          <w:tcPr>
            <w:tcW w:w="6098" w:type="dxa"/>
            <w:tcMar>
              <w:left w:w="108" w:type="dxa"/>
              <w:right w:w="108" w:type="dxa"/>
            </w:tcMar>
          </w:tcPr>
          <w:p w:rsidR="00595918" w:rsidRDefault="00595918">
            <w:pPr>
              <w:pStyle w:val="normal0"/>
              <w:tabs>
                <w:tab w:val="right" w:pos="9415"/>
              </w:tabs>
            </w:pPr>
          </w:p>
        </w:tc>
      </w:tr>
      <w:tr w:rsidR="00595918">
        <w:tc>
          <w:tcPr>
            <w:tcW w:w="6034" w:type="dxa"/>
            <w:tcMar>
              <w:left w:w="108" w:type="dxa"/>
              <w:right w:w="108" w:type="dxa"/>
            </w:tcMar>
          </w:tcPr>
          <w:p w:rsidR="00595918" w:rsidRDefault="00B04D49">
            <w:pPr>
              <w:pStyle w:val="normal0"/>
              <w:tabs>
                <w:tab w:val="left" w:pos="315"/>
                <w:tab w:val="right" w:pos="9415"/>
              </w:tabs>
              <w:ind w:left="315"/>
            </w:pPr>
            <w:r>
              <w:rPr>
                <w:rFonts w:ascii="Times New Roman" w:eastAsia="Times New Roman" w:hAnsi="Times New Roman" w:cs="Times New Roman"/>
                <w:sz w:val="24"/>
              </w:rPr>
              <w:t>H-</w:t>
            </w:r>
            <w:proofErr w:type="spellStart"/>
            <w:r>
              <w:rPr>
                <w:rFonts w:ascii="Times New Roman" w:eastAsia="Times New Roman" w:hAnsi="Times New Roman" w:cs="Times New Roman"/>
                <w:sz w:val="24"/>
              </w:rPr>
              <w:t>4.2.2.Monitor</w:t>
            </w:r>
            <w:proofErr w:type="spellEnd"/>
            <w:r>
              <w:rPr>
                <w:rFonts w:ascii="Times New Roman" w:eastAsia="Times New Roman" w:hAnsi="Times New Roman" w:cs="Times New Roman"/>
                <w:sz w:val="24"/>
              </w:rPr>
              <w:t xml:space="preserve"> market-rate housing development and tailor affordable housing efforts to avoid falling below the ten percent minimum after the next decennial census.</w:t>
            </w:r>
          </w:p>
        </w:tc>
        <w:tc>
          <w:tcPr>
            <w:tcW w:w="1056" w:type="dxa"/>
            <w:tcMar>
              <w:left w:w="108" w:type="dxa"/>
              <w:right w:w="108" w:type="dxa"/>
            </w:tcMar>
          </w:tcPr>
          <w:p w:rsidR="00595918" w:rsidRDefault="00595918">
            <w:pPr>
              <w:pStyle w:val="normal0"/>
              <w:tabs>
                <w:tab w:val="right" w:pos="9415"/>
              </w:tabs>
            </w:pPr>
          </w:p>
        </w:tc>
        <w:tc>
          <w:tcPr>
            <w:tcW w:w="1427" w:type="dxa"/>
            <w:tcMar>
              <w:left w:w="108" w:type="dxa"/>
              <w:right w:w="108" w:type="dxa"/>
            </w:tcMar>
          </w:tcPr>
          <w:p w:rsidR="00595918" w:rsidRDefault="00595918">
            <w:pPr>
              <w:pStyle w:val="normal0"/>
              <w:tabs>
                <w:tab w:val="right" w:pos="9415"/>
              </w:tabs>
            </w:pPr>
          </w:p>
        </w:tc>
        <w:tc>
          <w:tcPr>
            <w:tcW w:w="6098" w:type="dxa"/>
            <w:tcMar>
              <w:left w:w="108" w:type="dxa"/>
              <w:right w:w="108" w:type="dxa"/>
            </w:tcMar>
          </w:tcPr>
          <w:p w:rsidR="00595918" w:rsidRDefault="00595918">
            <w:pPr>
              <w:pStyle w:val="normal0"/>
              <w:tabs>
                <w:tab w:val="right" w:pos="9415"/>
              </w:tabs>
            </w:pPr>
          </w:p>
        </w:tc>
      </w:tr>
      <w:tr w:rsidR="00595918">
        <w:tc>
          <w:tcPr>
            <w:tcW w:w="6034" w:type="dxa"/>
            <w:tcMar>
              <w:left w:w="108" w:type="dxa"/>
              <w:right w:w="108" w:type="dxa"/>
            </w:tcMar>
          </w:tcPr>
          <w:p w:rsidR="00595918" w:rsidRDefault="00B04D49">
            <w:pPr>
              <w:pStyle w:val="normal0"/>
              <w:tabs>
                <w:tab w:val="left" w:pos="315"/>
                <w:tab w:val="right" w:pos="9415"/>
              </w:tabs>
            </w:pPr>
            <w:r>
              <w:rPr>
                <w:rFonts w:ascii="Times New Roman" w:eastAsia="Times New Roman" w:hAnsi="Times New Roman" w:cs="Times New Roman"/>
                <w:sz w:val="24"/>
              </w:rPr>
              <w:t>H-</w:t>
            </w:r>
            <w:proofErr w:type="spellStart"/>
            <w:r>
              <w:rPr>
                <w:rFonts w:ascii="Times New Roman" w:eastAsia="Times New Roman" w:hAnsi="Times New Roman" w:cs="Times New Roman"/>
                <w:sz w:val="24"/>
              </w:rPr>
              <w:t>4.3.Propose</w:t>
            </w:r>
            <w:proofErr w:type="spellEnd"/>
            <w:r>
              <w:rPr>
                <w:rFonts w:ascii="Times New Roman" w:eastAsia="Times New Roman" w:hAnsi="Times New Roman" w:cs="Times New Roman"/>
                <w:sz w:val="24"/>
              </w:rPr>
              <w:t>, shape, and support positive changes to state legislation that would align with Lincoln’s affordable housing goals without posing a threat to its rural character.</w:t>
            </w:r>
          </w:p>
        </w:tc>
        <w:tc>
          <w:tcPr>
            <w:tcW w:w="1056" w:type="dxa"/>
            <w:tcMar>
              <w:left w:w="108" w:type="dxa"/>
              <w:right w:w="108" w:type="dxa"/>
            </w:tcMar>
          </w:tcPr>
          <w:p w:rsidR="00595918" w:rsidRDefault="00B04D49">
            <w:pPr>
              <w:pStyle w:val="normal0"/>
              <w:tabs>
                <w:tab w:val="right" w:pos="9415"/>
              </w:tabs>
            </w:pPr>
            <w:r>
              <w:rPr>
                <w:rFonts w:ascii="Times New Roman" w:eastAsia="Times New Roman" w:hAnsi="Times New Roman" w:cs="Times New Roman"/>
                <w:sz w:val="24"/>
              </w:rPr>
              <w:t>Ongoing</w:t>
            </w:r>
          </w:p>
        </w:tc>
        <w:tc>
          <w:tcPr>
            <w:tcW w:w="1427" w:type="dxa"/>
            <w:tcMar>
              <w:left w:w="108" w:type="dxa"/>
              <w:right w:w="108" w:type="dxa"/>
            </w:tcMar>
          </w:tcPr>
          <w:p w:rsidR="00595918" w:rsidRDefault="00B04D49">
            <w:pPr>
              <w:pStyle w:val="normal0"/>
              <w:tabs>
                <w:tab w:val="right" w:pos="9415"/>
              </w:tabs>
            </w:pPr>
            <w:proofErr w:type="spellStart"/>
            <w:r>
              <w:rPr>
                <w:rFonts w:ascii="Times New Roman" w:eastAsia="Times New Roman" w:hAnsi="Times New Roman" w:cs="Times New Roman"/>
                <w:sz w:val="24"/>
              </w:rPr>
              <w:t>BOS</w:t>
            </w:r>
            <w:proofErr w:type="spellEnd"/>
          </w:p>
        </w:tc>
        <w:tc>
          <w:tcPr>
            <w:tcW w:w="6098" w:type="dxa"/>
            <w:tcMar>
              <w:left w:w="108" w:type="dxa"/>
              <w:right w:w="108" w:type="dxa"/>
            </w:tcMar>
          </w:tcPr>
          <w:p w:rsidR="00595918" w:rsidRDefault="00DF0BF3">
            <w:pPr>
              <w:pStyle w:val="normal0"/>
              <w:tabs>
                <w:tab w:val="right" w:pos="9415"/>
              </w:tabs>
            </w:pPr>
            <w:proofErr w:type="spellStart"/>
            <w:r>
              <w:rPr>
                <w:rFonts w:ascii="Times New Roman" w:hAnsi="Times New Roman" w:cs="Times New Roman"/>
                <w:color w:val="FF0000"/>
                <w:sz w:val="24"/>
                <w:szCs w:val="24"/>
              </w:rPr>
              <w:t>BOS</w:t>
            </w:r>
            <w:proofErr w:type="spellEnd"/>
            <w:r>
              <w:rPr>
                <w:rFonts w:ascii="Times New Roman" w:hAnsi="Times New Roman" w:cs="Times New Roman"/>
                <w:color w:val="FF0000"/>
                <w:sz w:val="24"/>
                <w:szCs w:val="24"/>
              </w:rPr>
              <w:t xml:space="preserve">:  </w:t>
            </w:r>
            <w:r w:rsidRPr="00664923">
              <w:rPr>
                <w:rFonts w:ascii="Times New Roman" w:hAnsi="Times New Roman" w:cs="Times New Roman"/>
                <w:color w:val="FF0000"/>
                <w:sz w:val="24"/>
                <w:szCs w:val="24"/>
              </w:rPr>
              <w:t xml:space="preserve">Town staff and boards monitor legislation and communicate town’s position to town’s legislators.  Most recently, have found ourselves in the position of fending off </w:t>
            </w:r>
            <w:r w:rsidRPr="00664923">
              <w:rPr>
                <w:rFonts w:ascii="Times New Roman" w:hAnsi="Times New Roman" w:cs="Times New Roman"/>
                <w:color w:val="FF0000"/>
                <w:sz w:val="24"/>
                <w:szCs w:val="24"/>
              </w:rPr>
              <w:lastRenderedPageBreak/>
              <w:t>legislation that would make it more difficult for town to continue to advance its housing objectives – without over-regulation from the state</w:t>
            </w:r>
          </w:p>
        </w:tc>
      </w:tr>
      <w:tr w:rsidR="00595918">
        <w:tc>
          <w:tcPr>
            <w:tcW w:w="6034" w:type="dxa"/>
            <w:tcMar>
              <w:left w:w="108" w:type="dxa"/>
              <w:right w:w="108" w:type="dxa"/>
            </w:tcMar>
          </w:tcPr>
          <w:p w:rsidR="00595918" w:rsidRDefault="00B04D49">
            <w:pPr>
              <w:pStyle w:val="normal0"/>
              <w:tabs>
                <w:tab w:val="left" w:pos="315"/>
                <w:tab w:val="right" w:pos="9415"/>
              </w:tabs>
              <w:ind w:left="315"/>
            </w:pPr>
            <w:r>
              <w:rPr>
                <w:rFonts w:ascii="Times New Roman" w:eastAsia="Times New Roman" w:hAnsi="Times New Roman" w:cs="Times New Roman"/>
                <w:sz w:val="24"/>
              </w:rPr>
              <w:lastRenderedPageBreak/>
              <w:t>H-</w:t>
            </w:r>
            <w:proofErr w:type="spellStart"/>
            <w:r>
              <w:rPr>
                <w:rFonts w:ascii="Times New Roman" w:eastAsia="Times New Roman" w:hAnsi="Times New Roman" w:cs="Times New Roman"/>
                <w:sz w:val="24"/>
              </w:rPr>
              <w:t>4.3.1.Monitor</w:t>
            </w:r>
            <w:proofErr w:type="spellEnd"/>
            <w:r>
              <w:rPr>
                <w:rFonts w:ascii="Times New Roman" w:eastAsia="Times New Roman" w:hAnsi="Times New Roman" w:cs="Times New Roman"/>
                <w:sz w:val="24"/>
              </w:rPr>
              <w:t xml:space="preserve"> state and federal initiatives levels that could negatively affect Lincoln’s character, upset the balance of existing affordable housing compliance, or usurp local regulation with respect to housing development.</w:t>
            </w:r>
          </w:p>
        </w:tc>
        <w:tc>
          <w:tcPr>
            <w:tcW w:w="1056" w:type="dxa"/>
            <w:tcMar>
              <w:left w:w="108" w:type="dxa"/>
              <w:right w:w="108" w:type="dxa"/>
            </w:tcMar>
          </w:tcPr>
          <w:p w:rsidR="00595918" w:rsidRDefault="00595918">
            <w:pPr>
              <w:pStyle w:val="normal0"/>
              <w:tabs>
                <w:tab w:val="right" w:pos="9415"/>
              </w:tabs>
            </w:pPr>
          </w:p>
        </w:tc>
        <w:tc>
          <w:tcPr>
            <w:tcW w:w="1427" w:type="dxa"/>
            <w:tcMar>
              <w:left w:w="108" w:type="dxa"/>
              <w:right w:w="108" w:type="dxa"/>
            </w:tcMar>
          </w:tcPr>
          <w:p w:rsidR="00595918" w:rsidRDefault="00595918">
            <w:pPr>
              <w:pStyle w:val="normal0"/>
              <w:tabs>
                <w:tab w:val="right" w:pos="9415"/>
              </w:tabs>
            </w:pPr>
          </w:p>
        </w:tc>
        <w:tc>
          <w:tcPr>
            <w:tcW w:w="6098" w:type="dxa"/>
            <w:tcMar>
              <w:left w:w="108" w:type="dxa"/>
              <w:right w:w="108" w:type="dxa"/>
            </w:tcMar>
          </w:tcPr>
          <w:p w:rsidR="00595918" w:rsidRDefault="00595918">
            <w:pPr>
              <w:pStyle w:val="normal0"/>
              <w:tabs>
                <w:tab w:val="right" w:pos="9415"/>
              </w:tabs>
            </w:pPr>
          </w:p>
        </w:tc>
      </w:tr>
      <w:tr w:rsidR="00595918">
        <w:tc>
          <w:tcPr>
            <w:tcW w:w="6034" w:type="dxa"/>
            <w:tcMar>
              <w:left w:w="108" w:type="dxa"/>
              <w:right w:w="108" w:type="dxa"/>
            </w:tcMar>
          </w:tcPr>
          <w:p w:rsidR="00595918" w:rsidRDefault="00B04D49">
            <w:pPr>
              <w:pStyle w:val="normal0"/>
              <w:tabs>
                <w:tab w:val="left" w:pos="315"/>
                <w:tab w:val="right" w:pos="9415"/>
              </w:tabs>
              <w:ind w:left="315"/>
            </w:pPr>
            <w:r>
              <w:rPr>
                <w:rFonts w:ascii="Times New Roman" w:eastAsia="Times New Roman" w:hAnsi="Times New Roman" w:cs="Times New Roman"/>
                <w:sz w:val="24"/>
              </w:rPr>
              <w:t>H-</w:t>
            </w:r>
            <w:proofErr w:type="spellStart"/>
            <w:r>
              <w:rPr>
                <w:rFonts w:ascii="Times New Roman" w:eastAsia="Times New Roman" w:hAnsi="Times New Roman" w:cs="Times New Roman"/>
                <w:sz w:val="24"/>
              </w:rPr>
              <w:t>4.3.2.Oppose</w:t>
            </w:r>
            <w:proofErr w:type="spellEnd"/>
            <w:r>
              <w:rPr>
                <w:rFonts w:ascii="Times New Roman" w:eastAsia="Times New Roman" w:hAnsi="Times New Roman" w:cs="Times New Roman"/>
                <w:sz w:val="24"/>
              </w:rPr>
              <w:t xml:space="preserve"> initiatives that would impose locally unregulated development on Lincoln’s infrastructure.</w:t>
            </w:r>
          </w:p>
        </w:tc>
        <w:tc>
          <w:tcPr>
            <w:tcW w:w="1056" w:type="dxa"/>
            <w:tcMar>
              <w:left w:w="108" w:type="dxa"/>
              <w:right w:w="108" w:type="dxa"/>
            </w:tcMar>
          </w:tcPr>
          <w:p w:rsidR="00595918" w:rsidRDefault="00595918">
            <w:pPr>
              <w:pStyle w:val="normal0"/>
              <w:tabs>
                <w:tab w:val="right" w:pos="9415"/>
              </w:tabs>
            </w:pPr>
          </w:p>
        </w:tc>
        <w:tc>
          <w:tcPr>
            <w:tcW w:w="1427" w:type="dxa"/>
            <w:tcMar>
              <w:left w:w="108" w:type="dxa"/>
              <w:right w:w="108" w:type="dxa"/>
            </w:tcMar>
          </w:tcPr>
          <w:p w:rsidR="00595918" w:rsidRDefault="00595918">
            <w:pPr>
              <w:pStyle w:val="normal0"/>
              <w:tabs>
                <w:tab w:val="right" w:pos="9415"/>
              </w:tabs>
            </w:pPr>
          </w:p>
        </w:tc>
        <w:tc>
          <w:tcPr>
            <w:tcW w:w="6098" w:type="dxa"/>
            <w:tcMar>
              <w:left w:w="108" w:type="dxa"/>
              <w:right w:w="108" w:type="dxa"/>
            </w:tcMar>
          </w:tcPr>
          <w:p w:rsidR="00595918" w:rsidRDefault="00595918">
            <w:pPr>
              <w:pStyle w:val="normal0"/>
              <w:tabs>
                <w:tab w:val="right" w:pos="9415"/>
              </w:tabs>
            </w:pPr>
          </w:p>
        </w:tc>
      </w:tr>
    </w:tbl>
    <w:p w:rsidR="00595918" w:rsidRDefault="00595918">
      <w:pPr>
        <w:pStyle w:val="normal0"/>
      </w:pPr>
    </w:p>
    <w:p w:rsidR="00595918" w:rsidRDefault="00B04D49" w:rsidP="00E35A4D">
      <w:pPr>
        <w:pStyle w:val="normal0"/>
      </w:pPr>
      <w:proofErr w:type="gramStart"/>
      <w:r>
        <w:rPr>
          <w:rFonts w:ascii="Times New Roman" w:eastAsia="Times New Roman" w:hAnsi="Times New Roman" w:cs="Times New Roman"/>
          <w:sz w:val="24"/>
        </w:rPr>
        <w:t>Notes.</w:t>
      </w:r>
      <w:proofErr w:type="gramEnd"/>
      <w:r>
        <w:rPr>
          <w:rFonts w:ascii="Times New Roman" w:eastAsia="Times New Roman" w:hAnsi="Times New Roman" w:cs="Times New Roman"/>
          <w:sz w:val="24"/>
        </w:rPr>
        <w:t xml:space="preserve"> (1) Board, committee, and departmental abbreviations: </w:t>
      </w:r>
      <w:proofErr w:type="spellStart"/>
      <w:r>
        <w:rPr>
          <w:rFonts w:ascii="Times New Roman" w:eastAsia="Times New Roman" w:hAnsi="Times New Roman" w:cs="Times New Roman"/>
          <w:sz w:val="24"/>
        </w:rPr>
        <w:t>PB</w:t>
      </w:r>
      <w:proofErr w:type="spellEnd"/>
      <w:r>
        <w:rPr>
          <w:rFonts w:ascii="Times New Roman" w:eastAsia="Times New Roman" w:hAnsi="Times New Roman" w:cs="Times New Roman"/>
          <w:sz w:val="24"/>
        </w:rPr>
        <w:t xml:space="preserve">, Planning Board; CC, Conservation Commission; CD, Conservation Department; WC, Water Commission; WD, Water Department; FM*, Facilities Manager; </w:t>
      </w:r>
      <w:proofErr w:type="spellStart"/>
      <w:r>
        <w:rPr>
          <w:rFonts w:ascii="Times New Roman" w:eastAsia="Times New Roman" w:hAnsi="Times New Roman" w:cs="Times New Roman"/>
          <w:sz w:val="24"/>
        </w:rPr>
        <w:t>BOH</w:t>
      </w:r>
      <w:proofErr w:type="spellEnd"/>
      <w:r>
        <w:rPr>
          <w:rFonts w:ascii="Times New Roman" w:eastAsia="Times New Roman" w:hAnsi="Times New Roman" w:cs="Times New Roman"/>
          <w:sz w:val="24"/>
        </w:rPr>
        <w:t xml:space="preserve">, Board of Health; </w:t>
      </w:r>
      <w:proofErr w:type="spellStart"/>
      <w:r>
        <w:rPr>
          <w:rFonts w:ascii="Times New Roman" w:eastAsia="Times New Roman" w:hAnsi="Times New Roman" w:cs="Times New Roman"/>
          <w:sz w:val="24"/>
        </w:rPr>
        <w:t>BOS</w:t>
      </w:r>
      <w:proofErr w:type="spellEnd"/>
      <w:r>
        <w:rPr>
          <w:rFonts w:ascii="Times New Roman" w:eastAsia="Times New Roman" w:hAnsi="Times New Roman" w:cs="Times New Roman"/>
          <w:sz w:val="24"/>
        </w:rPr>
        <w:t xml:space="preserve">, Board of Selectmen; BOA, Board of Assessors; HOC, Housing Commission; HC, Historical Commission; CPC, Community Preservation Committee; </w:t>
      </w:r>
      <w:proofErr w:type="spellStart"/>
      <w:r>
        <w:rPr>
          <w:rFonts w:ascii="Times New Roman" w:eastAsia="Times New Roman" w:hAnsi="Times New Roman" w:cs="Times New Roman"/>
          <w:sz w:val="24"/>
        </w:rPr>
        <w:t>DPW</w:t>
      </w:r>
      <w:proofErr w:type="spellEnd"/>
      <w:r>
        <w:rPr>
          <w:rFonts w:ascii="Times New Roman" w:eastAsia="Times New Roman" w:hAnsi="Times New Roman" w:cs="Times New Roman"/>
          <w:sz w:val="24"/>
        </w:rPr>
        <w:t xml:space="preserve">, Department of Public Works; TA, Town Administrator; </w:t>
      </w:r>
      <w:proofErr w:type="spellStart"/>
      <w:r>
        <w:rPr>
          <w:rFonts w:ascii="Times New Roman" w:eastAsia="Times New Roman" w:hAnsi="Times New Roman" w:cs="Times New Roman"/>
          <w:sz w:val="24"/>
        </w:rPr>
        <w:t>CCHO</w:t>
      </w:r>
      <w:proofErr w:type="spellEnd"/>
      <w:r>
        <w:rPr>
          <w:rFonts w:ascii="Times New Roman" w:eastAsia="Times New Roman" w:hAnsi="Times New Roman" w:cs="Times New Roman"/>
          <w:sz w:val="24"/>
        </w:rPr>
        <w:t xml:space="preserve">*, Council of Cultural and Historic Organizations; SC, School Committee; </w:t>
      </w:r>
      <w:proofErr w:type="spellStart"/>
      <w:r>
        <w:rPr>
          <w:rFonts w:ascii="Times New Roman" w:eastAsia="Times New Roman" w:hAnsi="Times New Roman" w:cs="Times New Roman"/>
          <w:sz w:val="24"/>
        </w:rPr>
        <w:t>NCDC</w:t>
      </w:r>
      <w:proofErr w:type="spellEnd"/>
      <w:r>
        <w:rPr>
          <w:rFonts w:ascii="Times New Roman" w:eastAsia="Times New Roman" w:hAnsi="Times New Roman" w:cs="Times New Roman"/>
          <w:sz w:val="24"/>
        </w:rPr>
        <w:t xml:space="preserve">*, Neighborhood Conservation District Commission; FC, Finance Committee; </w:t>
      </w:r>
      <w:proofErr w:type="spellStart"/>
      <w:r>
        <w:rPr>
          <w:rFonts w:ascii="Times New Roman" w:eastAsia="Times New Roman" w:hAnsi="Times New Roman" w:cs="Times New Roman"/>
          <w:sz w:val="24"/>
        </w:rPr>
        <w:t>FinD</w:t>
      </w:r>
      <w:proofErr w:type="spellEnd"/>
      <w:r>
        <w:rPr>
          <w:rFonts w:ascii="Times New Roman" w:eastAsia="Times New Roman" w:hAnsi="Times New Roman" w:cs="Times New Roman"/>
          <w:sz w:val="24"/>
        </w:rPr>
        <w:t xml:space="preserve">, Finance Department; </w:t>
      </w:r>
      <w:proofErr w:type="spellStart"/>
      <w:r>
        <w:rPr>
          <w:rFonts w:ascii="Times New Roman" w:eastAsia="Times New Roman" w:hAnsi="Times New Roman" w:cs="Times New Roman"/>
          <w:sz w:val="24"/>
        </w:rPr>
        <w:t>CIPC</w:t>
      </w:r>
      <w:proofErr w:type="spellEnd"/>
      <w:r>
        <w:rPr>
          <w:rFonts w:ascii="Times New Roman" w:eastAsia="Times New Roman" w:hAnsi="Times New Roman" w:cs="Times New Roman"/>
          <w:sz w:val="24"/>
        </w:rPr>
        <w:t xml:space="preserve">, Capital Planning Committee; </w:t>
      </w:r>
      <w:proofErr w:type="spellStart"/>
      <w:r>
        <w:rPr>
          <w:rFonts w:ascii="Times New Roman" w:eastAsia="Times New Roman" w:hAnsi="Times New Roman" w:cs="Times New Roman"/>
          <w:sz w:val="24"/>
        </w:rPr>
        <w:t>EDC</w:t>
      </w:r>
      <w:proofErr w:type="spellEnd"/>
      <w:r>
        <w:rPr>
          <w:rFonts w:ascii="Times New Roman" w:eastAsia="Times New Roman" w:hAnsi="Times New Roman" w:cs="Times New Roman"/>
          <w:sz w:val="24"/>
        </w:rPr>
        <w:t xml:space="preserve">*, Economic Development Committee; </w:t>
      </w:r>
      <w:proofErr w:type="spellStart"/>
      <w:r>
        <w:rPr>
          <w:rFonts w:ascii="Times New Roman" w:eastAsia="Times New Roman" w:hAnsi="Times New Roman" w:cs="Times New Roman"/>
          <w:sz w:val="24"/>
        </w:rPr>
        <w:t>TnC</w:t>
      </w:r>
      <w:proofErr w:type="spellEnd"/>
      <w:r>
        <w:rPr>
          <w:rFonts w:ascii="Times New Roman" w:eastAsia="Times New Roman" w:hAnsi="Times New Roman" w:cs="Times New Roman"/>
          <w:sz w:val="24"/>
        </w:rPr>
        <w:t xml:space="preserve">, Town Counsel; LC, Library Commission; </w:t>
      </w:r>
      <w:proofErr w:type="spellStart"/>
      <w:r>
        <w:rPr>
          <w:rFonts w:ascii="Times New Roman" w:eastAsia="Times New Roman" w:hAnsi="Times New Roman" w:cs="Times New Roman"/>
          <w:sz w:val="24"/>
        </w:rPr>
        <w:t>TC</w:t>
      </w:r>
      <w:proofErr w:type="spellEnd"/>
      <w:r>
        <w:rPr>
          <w:rFonts w:ascii="Times New Roman" w:eastAsia="Times New Roman" w:hAnsi="Times New Roman" w:cs="Times New Roman"/>
          <w:sz w:val="24"/>
        </w:rPr>
        <w:t xml:space="preserve">, Town Clerk; IT, Information Technology; </w:t>
      </w:r>
      <w:proofErr w:type="spellStart"/>
      <w:r>
        <w:rPr>
          <w:rFonts w:ascii="Times New Roman" w:eastAsia="Times New Roman" w:hAnsi="Times New Roman" w:cs="Times New Roman"/>
          <w:sz w:val="24"/>
        </w:rPr>
        <w:t>LLCT</w:t>
      </w:r>
      <w:proofErr w:type="spellEnd"/>
      <w:r>
        <w:rPr>
          <w:rFonts w:ascii="Times New Roman" w:eastAsia="Times New Roman" w:hAnsi="Times New Roman" w:cs="Times New Roman"/>
          <w:sz w:val="24"/>
        </w:rPr>
        <w:t xml:space="preserve">, Lincoln Land Conservation Trust; </w:t>
      </w:r>
      <w:proofErr w:type="spellStart"/>
      <w:r>
        <w:rPr>
          <w:rFonts w:ascii="Times New Roman" w:eastAsia="Times New Roman" w:hAnsi="Times New Roman" w:cs="Times New Roman"/>
          <w:sz w:val="24"/>
        </w:rPr>
        <w:t>COA</w:t>
      </w:r>
      <w:proofErr w:type="spellEnd"/>
      <w:r>
        <w:rPr>
          <w:rFonts w:ascii="Times New Roman" w:eastAsia="Times New Roman" w:hAnsi="Times New Roman" w:cs="Times New Roman"/>
          <w:sz w:val="24"/>
        </w:rPr>
        <w:t xml:space="preserve">, Council on Aging; FD, Fire Department; PD, Police Department; RC, Recreation Committee; </w:t>
      </w:r>
      <w:proofErr w:type="spellStart"/>
      <w:r>
        <w:rPr>
          <w:rFonts w:ascii="Times New Roman" w:eastAsia="Times New Roman" w:hAnsi="Times New Roman" w:cs="Times New Roman"/>
          <w:sz w:val="24"/>
        </w:rPr>
        <w:t>VCC</w:t>
      </w:r>
      <w:proofErr w:type="spellEnd"/>
      <w:r>
        <w:rPr>
          <w:rFonts w:ascii="Times New Roman" w:eastAsia="Times New Roman" w:hAnsi="Times New Roman" w:cs="Times New Roman"/>
          <w:sz w:val="24"/>
        </w:rPr>
        <w:t xml:space="preserve">*, Volunteer Coordinating Committee. (2) Committee names followed by an asterisk (*) are new committees recommended in the Comprehensive Plan. </w:t>
      </w:r>
    </w:p>
    <w:p w:rsidR="00595918" w:rsidRDefault="00595918">
      <w:pPr>
        <w:pStyle w:val="normal0"/>
      </w:pPr>
    </w:p>
    <w:p w:rsidR="00595918" w:rsidRDefault="00595918">
      <w:pPr>
        <w:pStyle w:val="normal0"/>
      </w:pPr>
    </w:p>
    <w:sectPr w:rsidR="00595918" w:rsidSect="00595918">
      <w:footerReference w:type="default" r:id="rId7"/>
      <w:pgSz w:w="15840" w:h="12240"/>
      <w:pgMar w:top="720" w:right="720" w:bottom="720" w:left="72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10D3" w:rsidRDefault="00E710D3" w:rsidP="00595918">
      <w:pPr>
        <w:spacing w:after="0" w:line="240" w:lineRule="auto"/>
      </w:pPr>
      <w:r>
        <w:separator/>
      </w:r>
    </w:p>
  </w:endnote>
  <w:endnote w:type="continuationSeparator" w:id="0">
    <w:p w:rsidR="00E710D3" w:rsidRDefault="00E710D3" w:rsidP="0059591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5918" w:rsidRDefault="00DE27EC">
    <w:pPr>
      <w:pStyle w:val="normal0"/>
    </w:pPr>
    <w:fldSimple w:instr="PAGE">
      <w:r w:rsidR="00DD3449">
        <w:rPr>
          <w:noProof/>
        </w:rPr>
        <w:t>3</w:t>
      </w:r>
    </w:fldSimple>
  </w:p>
  <w:p w:rsidR="00595918" w:rsidRDefault="00595918">
    <w:pPr>
      <w:pStyle w:val="normal0"/>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10D3" w:rsidRDefault="00E710D3" w:rsidP="00595918">
      <w:pPr>
        <w:spacing w:after="0" w:line="240" w:lineRule="auto"/>
      </w:pPr>
      <w:r>
        <w:separator/>
      </w:r>
    </w:p>
  </w:footnote>
  <w:footnote w:type="continuationSeparator" w:id="0">
    <w:p w:rsidR="00E710D3" w:rsidRDefault="00E710D3" w:rsidP="0059591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2517A4A"/>
    <w:multiLevelType w:val="multilevel"/>
    <w:tmpl w:val="570CCCBA"/>
    <w:lvl w:ilvl="0">
      <w:start w:val="1"/>
      <w:numFmt w:val="decimal"/>
      <w:lvlText w:val="%1"/>
      <w:lvlJc w:val="left"/>
      <w:pPr>
        <w:ind w:left="720" w:firstLine="720"/>
      </w:pPr>
      <w:rPr>
        <w:rFonts w:ascii="Times New Roman" w:eastAsia="Times New Roman" w:hAnsi="Times New Roman" w:cs="Times New Roman"/>
        <w:b w:val="0"/>
        <w:i w:val="0"/>
        <w:smallCaps w:val="0"/>
        <w:strike w:val="0"/>
        <w:color w:val="000000"/>
        <w:sz w:val="20"/>
        <w:highlight w:val="none"/>
        <w:u w:val="none"/>
        <w:vertAlign w:val="baseline"/>
      </w:rPr>
    </w:lvl>
    <w:lvl w:ilvl="1">
      <w:start w:val="1"/>
      <w:numFmt w:val="lowerLetter"/>
      <w:lvlText w:val="%2"/>
      <w:lvlJc w:val="left"/>
      <w:pPr>
        <w:ind w:left="1800" w:firstLine="1800"/>
      </w:pPr>
      <w:rPr>
        <w:rFonts w:ascii="Times New Roman" w:eastAsia="Times New Roman" w:hAnsi="Times New Roman" w:cs="Times New Roman"/>
        <w:b w:val="0"/>
        <w:i w:val="0"/>
        <w:smallCaps w:val="0"/>
        <w:strike w:val="0"/>
        <w:color w:val="000000"/>
        <w:sz w:val="20"/>
        <w:highlight w:val="none"/>
        <w:u w:val="none"/>
        <w:vertAlign w:val="baseline"/>
      </w:rPr>
    </w:lvl>
    <w:lvl w:ilvl="2">
      <w:start w:val="1"/>
      <w:numFmt w:val="lowerRoman"/>
      <w:lvlText w:val="%3"/>
      <w:lvlJc w:val="left"/>
      <w:pPr>
        <w:ind w:left="2520" w:firstLine="2520"/>
      </w:pPr>
      <w:rPr>
        <w:rFonts w:ascii="Times New Roman" w:eastAsia="Times New Roman" w:hAnsi="Times New Roman" w:cs="Times New Roman"/>
        <w:b w:val="0"/>
        <w:i w:val="0"/>
        <w:smallCaps w:val="0"/>
        <w:strike w:val="0"/>
        <w:color w:val="000000"/>
        <w:sz w:val="20"/>
        <w:highlight w:val="none"/>
        <w:u w:val="none"/>
        <w:vertAlign w:val="baseline"/>
      </w:rPr>
    </w:lvl>
    <w:lvl w:ilvl="3">
      <w:start w:val="1"/>
      <w:numFmt w:val="decimal"/>
      <w:lvlText w:val="%4"/>
      <w:lvlJc w:val="left"/>
      <w:pPr>
        <w:ind w:left="3240" w:firstLine="3240"/>
      </w:pPr>
      <w:rPr>
        <w:rFonts w:ascii="Times New Roman" w:eastAsia="Times New Roman" w:hAnsi="Times New Roman" w:cs="Times New Roman"/>
        <w:b w:val="0"/>
        <w:i w:val="0"/>
        <w:smallCaps w:val="0"/>
        <w:strike w:val="0"/>
        <w:color w:val="000000"/>
        <w:sz w:val="20"/>
        <w:highlight w:val="none"/>
        <w:u w:val="none"/>
        <w:vertAlign w:val="baseline"/>
      </w:rPr>
    </w:lvl>
    <w:lvl w:ilvl="4">
      <w:start w:val="1"/>
      <w:numFmt w:val="lowerLetter"/>
      <w:lvlText w:val="%5"/>
      <w:lvlJc w:val="left"/>
      <w:pPr>
        <w:ind w:left="3960" w:firstLine="3960"/>
      </w:pPr>
      <w:rPr>
        <w:rFonts w:ascii="Times New Roman" w:eastAsia="Times New Roman" w:hAnsi="Times New Roman" w:cs="Times New Roman"/>
        <w:b w:val="0"/>
        <w:i w:val="0"/>
        <w:smallCaps w:val="0"/>
        <w:strike w:val="0"/>
        <w:color w:val="000000"/>
        <w:sz w:val="20"/>
        <w:highlight w:val="none"/>
        <w:u w:val="none"/>
        <w:vertAlign w:val="baseline"/>
      </w:rPr>
    </w:lvl>
    <w:lvl w:ilvl="5">
      <w:start w:val="1"/>
      <w:numFmt w:val="lowerRoman"/>
      <w:lvlText w:val="%6"/>
      <w:lvlJc w:val="left"/>
      <w:pPr>
        <w:ind w:left="4680" w:firstLine="4680"/>
      </w:pPr>
      <w:rPr>
        <w:rFonts w:ascii="Times New Roman" w:eastAsia="Times New Roman" w:hAnsi="Times New Roman" w:cs="Times New Roman"/>
        <w:b w:val="0"/>
        <w:i w:val="0"/>
        <w:smallCaps w:val="0"/>
        <w:strike w:val="0"/>
        <w:color w:val="000000"/>
        <w:sz w:val="20"/>
        <w:highlight w:val="none"/>
        <w:u w:val="none"/>
        <w:vertAlign w:val="baseline"/>
      </w:rPr>
    </w:lvl>
    <w:lvl w:ilvl="6">
      <w:start w:val="1"/>
      <w:numFmt w:val="decimal"/>
      <w:lvlText w:val="%7"/>
      <w:lvlJc w:val="left"/>
      <w:pPr>
        <w:ind w:left="5400" w:firstLine="5400"/>
      </w:pPr>
      <w:rPr>
        <w:rFonts w:ascii="Times New Roman" w:eastAsia="Times New Roman" w:hAnsi="Times New Roman" w:cs="Times New Roman"/>
        <w:b w:val="0"/>
        <w:i w:val="0"/>
        <w:smallCaps w:val="0"/>
        <w:strike w:val="0"/>
        <w:color w:val="000000"/>
        <w:sz w:val="20"/>
        <w:highlight w:val="none"/>
        <w:u w:val="none"/>
        <w:vertAlign w:val="baseline"/>
      </w:rPr>
    </w:lvl>
    <w:lvl w:ilvl="7">
      <w:start w:val="1"/>
      <w:numFmt w:val="lowerLetter"/>
      <w:lvlText w:val="%8"/>
      <w:lvlJc w:val="left"/>
      <w:pPr>
        <w:ind w:left="6120" w:firstLine="6120"/>
      </w:pPr>
      <w:rPr>
        <w:rFonts w:ascii="Times New Roman" w:eastAsia="Times New Roman" w:hAnsi="Times New Roman" w:cs="Times New Roman"/>
        <w:b w:val="0"/>
        <w:i w:val="0"/>
        <w:smallCaps w:val="0"/>
        <w:strike w:val="0"/>
        <w:color w:val="000000"/>
        <w:sz w:val="20"/>
        <w:highlight w:val="none"/>
        <w:u w:val="none"/>
        <w:vertAlign w:val="baseline"/>
      </w:rPr>
    </w:lvl>
    <w:lvl w:ilvl="8">
      <w:start w:val="1"/>
      <w:numFmt w:val="lowerRoman"/>
      <w:lvlText w:val="%9"/>
      <w:lvlJc w:val="left"/>
      <w:pPr>
        <w:ind w:left="6840" w:firstLine="6840"/>
      </w:pPr>
      <w:rPr>
        <w:rFonts w:ascii="Times New Roman" w:eastAsia="Times New Roman" w:hAnsi="Times New Roman" w:cs="Times New Roman"/>
        <w:b w:val="0"/>
        <w:i w:val="0"/>
        <w:smallCaps w:val="0"/>
        <w:strike w:val="0"/>
        <w:color w:val="000000"/>
        <w:sz w:val="20"/>
        <w:highlight w:val="none"/>
        <w:u w:val="none"/>
        <w:vertAlign w:val="baseline"/>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
  <w:rsids>
    <w:rsidRoot w:val="00595918"/>
    <w:rsid w:val="000C7696"/>
    <w:rsid w:val="002C2F73"/>
    <w:rsid w:val="002D7537"/>
    <w:rsid w:val="00595918"/>
    <w:rsid w:val="006D34DF"/>
    <w:rsid w:val="00732815"/>
    <w:rsid w:val="00997687"/>
    <w:rsid w:val="009C1C18"/>
    <w:rsid w:val="009C3866"/>
    <w:rsid w:val="00B04D49"/>
    <w:rsid w:val="00B427A4"/>
    <w:rsid w:val="00CB641B"/>
    <w:rsid w:val="00D075F6"/>
    <w:rsid w:val="00DD0C93"/>
    <w:rsid w:val="00DD3449"/>
    <w:rsid w:val="00DE27EC"/>
    <w:rsid w:val="00DF0BF3"/>
    <w:rsid w:val="00E35A4D"/>
    <w:rsid w:val="00E710D3"/>
    <w:rsid w:val="00F017D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2F73"/>
  </w:style>
  <w:style w:type="paragraph" w:styleId="Heading1">
    <w:name w:val="heading 1"/>
    <w:basedOn w:val="normal0"/>
    <w:next w:val="normal0"/>
    <w:rsid w:val="00595918"/>
    <w:pPr>
      <w:spacing w:before="240" w:after="60"/>
      <w:outlineLvl w:val="0"/>
    </w:pPr>
    <w:rPr>
      <w:rFonts w:ascii="Arial" w:eastAsia="Arial" w:hAnsi="Arial" w:cs="Arial"/>
      <w:b/>
      <w:sz w:val="32"/>
    </w:rPr>
  </w:style>
  <w:style w:type="paragraph" w:styleId="Heading2">
    <w:name w:val="heading 2"/>
    <w:basedOn w:val="normal0"/>
    <w:next w:val="normal0"/>
    <w:rsid w:val="00595918"/>
    <w:pPr>
      <w:spacing w:before="240" w:after="60"/>
      <w:outlineLvl w:val="1"/>
    </w:pPr>
    <w:rPr>
      <w:rFonts w:ascii="Arial" w:eastAsia="Arial" w:hAnsi="Arial" w:cs="Arial"/>
      <w:b/>
      <w:i/>
      <w:sz w:val="28"/>
    </w:rPr>
  </w:style>
  <w:style w:type="paragraph" w:styleId="Heading3">
    <w:name w:val="heading 3"/>
    <w:basedOn w:val="normal0"/>
    <w:next w:val="normal0"/>
    <w:rsid w:val="00595918"/>
    <w:pPr>
      <w:spacing w:before="240" w:after="60"/>
      <w:outlineLvl w:val="2"/>
    </w:pPr>
    <w:rPr>
      <w:rFonts w:ascii="Arial" w:eastAsia="Arial" w:hAnsi="Arial" w:cs="Arial"/>
      <w:b/>
      <w:sz w:val="26"/>
    </w:rPr>
  </w:style>
  <w:style w:type="paragraph" w:styleId="Heading4">
    <w:name w:val="heading 4"/>
    <w:basedOn w:val="normal0"/>
    <w:next w:val="normal0"/>
    <w:rsid w:val="00595918"/>
    <w:pPr>
      <w:spacing w:before="240" w:after="60"/>
      <w:outlineLvl w:val="3"/>
    </w:pPr>
    <w:rPr>
      <w:b/>
      <w:sz w:val="28"/>
    </w:rPr>
  </w:style>
  <w:style w:type="paragraph" w:styleId="Heading5">
    <w:name w:val="heading 5"/>
    <w:basedOn w:val="normal0"/>
    <w:next w:val="normal0"/>
    <w:rsid w:val="00595918"/>
    <w:pPr>
      <w:spacing w:before="240" w:after="60"/>
      <w:outlineLvl w:val="4"/>
    </w:pPr>
    <w:rPr>
      <w:b/>
      <w:i/>
      <w:sz w:val="26"/>
    </w:rPr>
  </w:style>
  <w:style w:type="paragraph" w:styleId="Heading6">
    <w:name w:val="heading 6"/>
    <w:basedOn w:val="normal0"/>
    <w:next w:val="normal0"/>
    <w:rsid w:val="00595918"/>
    <w:pPr>
      <w:spacing w:before="240" w:after="6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595918"/>
    <w:pPr>
      <w:spacing w:after="0" w:line="240" w:lineRule="auto"/>
    </w:pPr>
    <w:rPr>
      <w:rFonts w:ascii="Calibri" w:eastAsia="Calibri" w:hAnsi="Calibri" w:cs="Calibri"/>
      <w:color w:val="000000"/>
    </w:rPr>
  </w:style>
  <w:style w:type="paragraph" w:styleId="Title">
    <w:name w:val="Title"/>
    <w:basedOn w:val="normal0"/>
    <w:next w:val="normal0"/>
    <w:rsid w:val="00595918"/>
    <w:pPr>
      <w:spacing w:before="480" w:after="120"/>
    </w:pPr>
    <w:rPr>
      <w:b/>
      <w:sz w:val="72"/>
    </w:rPr>
  </w:style>
  <w:style w:type="paragraph" w:styleId="Subtitle">
    <w:name w:val="Subtitle"/>
    <w:basedOn w:val="normal0"/>
    <w:next w:val="normal0"/>
    <w:rsid w:val="00595918"/>
    <w:pPr>
      <w:spacing w:before="360" w:after="80"/>
    </w:pPr>
    <w:rPr>
      <w:rFonts w:ascii="Georgia" w:eastAsia="Georgia" w:hAnsi="Georgia" w:cs="Georgia"/>
      <w:i/>
      <w:color w:val="666666"/>
      <w:sz w:val="48"/>
    </w:rPr>
  </w:style>
  <w:style w:type="paragraph" w:customStyle="1" w:styleId="TableParagraph">
    <w:name w:val="Table Paragraph"/>
    <w:basedOn w:val="Normal"/>
    <w:uiPriority w:val="99"/>
    <w:rsid w:val="00732815"/>
    <w:pPr>
      <w:widowControl w:val="0"/>
      <w:spacing w:after="0" w:line="240" w:lineRule="auto"/>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677121980">
      <w:bodyDiv w:val="1"/>
      <w:marLeft w:val="0"/>
      <w:marRight w:val="0"/>
      <w:marTop w:val="0"/>
      <w:marBottom w:val="0"/>
      <w:divBdr>
        <w:top w:val="none" w:sz="0" w:space="0" w:color="auto"/>
        <w:left w:val="none" w:sz="0" w:space="0" w:color="auto"/>
        <w:bottom w:val="none" w:sz="0" w:space="0" w:color="auto"/>
        <w:right w:val="none" w:sz="0" w:space="0" w:color="auto"/>
      </w:divBdr>
    </w:div>
    <w:div w:id="944654623">
      <w:bodyDiv w:val="1"/>
      <w:marLeft w:val="0"/>
      <w:marRight w:val="0"/>
      <w:marTop w:val="0"/>
      <w:marBottom w:val="0"/>
      <w:divBdr>
        <w:top w:val="none" w:sz="0" w:space="0" w:color="auto"/>
        <w:left w:val="none" w:sz="0" w:space="0" w:color="auto"/>
        <w:bottom w:val="none" w:sz="0" w:space="0" w:color="auto"/>
        <w:right w:val="none" w:sz="0" w:space="0" w:color="auto"/>
      </w:divBdr>
    </w:div>
    <w:div w:id="1210339731">
      <w:bodyDiv w:val="1"/>
      <w:marLeft w:val="0"/>
      <w:marRight w:val="0"/>
      <w:marTop w:val="0"/>
      <w:marBottom w:val="0"/>
      <w:divBdr>
        <w:top w:val="none" w:sz="0" w:space="0" w:color="auto"/>
        <w:left w:val="none" w:sz="0" w:space="0" w:color="auto"/>
        <w:bottom w:val="none" w:sz="0" w:space="0" w:color="auto"/>
        <w:right w:val="none" w:sz="0" w:space="0" w:color="auto"/>
      </w:divBdr>
    </w:div>
    <w:div w:id="1535003514">
      <w:bodyDiv w:val="1"/>
      <w:marLeft w:val="0"/>
      <w:marRight w:val="0"/>
      <w:marTop w:val="0"/>
      <w:marBottom w:val="0"/>
      <w:divBdr>
        <w:top w:val="none" w:sz="0" w:space="0" w:color="auto"/>
        <w:left w:val="none" w:sz="0" w:space="0" w:color="auto"/>
        <w:bottom w:val="none" w:sz="0" w:space="0" w:color="auto"/>
        <w:right w:val="none" w:sz="0" w:space="0" w:color="auto"/>
      </w:divBdr>
    </w:div>
    <w:div w:id="1726101751">
      <w:bodyDiv w:val="1"/>
      <w:marLeft w:val="0"/>
      <w:marRight w:val="0"/>
      <w:marTop w:val="0"/>
      <w:marBottom w:val="0"/>
      <w:divBdr>
        <w:top w:val="none" w:sz="0" w:space="0" w:color="auto"/>
        <w:left w:val="none" w:sz="0" w:space="0" w:color="auto"/>
        <w:bottom w:val="none" w:sz="0" w:space="0" w:color="auto"/>
        <w:right w:val="none" w:sz="0" w:space="0" w:color="auto"/>
      </w:divBdr>
    </w:div>
    <w:div w:id="1885746662">
      <w:bodyDiv w:val="1"/>
      <w:marLeft w:val="0"/>
      <w:marRight w:val="0"/>
      <w:marTop w:val="0"/>
      <w:marBottom w:val="0"/>
      <w:divBdr>
        <w:top w:val="none" w:sz="0" w:space="0" w:color="auto"/>
        <w:left w:val="none" w:sz="0" w:space="0" w:color="auto"/>
        <w:bottom w:val="none" w:sz="0" w:space="0" w:color="auto"/>
        <w:right w:val="none" w:sz="0" w:space="0" w:color="auto"/>
      </w:divBdr>
    </w:div>
    <w:div w:id="18954646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8</Pages>
  <Words>2387</Words>
  <Characters>13611</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06 Housing - goals &amp; status.doc.docx</vt:lpstr>
    </vt:vector>
  </TitlesOfParts>
  <Company/>
  <LinksUpToDate>false</LinksUpToDate>
  <CharactersWithSpaces>15967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06 Housing - goals &amp; status.doc.docx</dc:title>
  <dc:creator>admin</dc:creator>
  <cp:lastModifiedBy>admin</cp:lastModifiedBy>
  <cp:revision>6</cp:revision>
  <dcterms:created xsi:type="dcterms:W3CDTF">2013-03-04T16:50:00Z</dcterms:created>
  <dcterms:modified xsi:type="dcterms:W3CDTF">2013-03-14T21:49:00Z</dcterms:modified>
</cp:coreProperties>
</file>