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63F8A" w:rsidRDefault="00163F8A">
      <w:pPr>
        <w:pStyle w:val="normal0"/>
        <w:spacing w:after="200" w:line="276" w:lineRule="auto"/>
      </w:pPr>
    </w:p>
    <w:tbl>
      <w:tblPr>
        <w:tblW w:w="14616"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5328"/>
        <w:gridCol w:w="1800"/>
        <w:gridCol w:w="1800"/>
        <w:gridCol w:w="5688"/>
      </w:tblGrid>
      <w:tr w:rsidR="00163F8A">
        <w:tc>
          <w:tcPr>
            <w:tcW w:w="5328" w:type="dxa"/>
            <w:tcMar>
              <w:left w:w="108" w:type="dxa"/>
              <w:right w:w="108" w:type="dxa"/>
            </w:tcMar>
          </w:tcPr>
          <w:p w:rsidR="00163F8A" w:rsidRDefault="00E90EBA">
            <w:pPr>
              <w:pStyle w:val="normal0"/>
              <w:tabs>
                <w:tab w:val="left" w:pos="288"/>
              </w:tabs>
            </w:pPr>
            <w:r>
              <w:rPr>
                <w:rFonts w:ascii="Times New Roman" w:eastAsia="Times New Roman" w:hAnsi="Times New Roman" w:cs="Times New Roman"/>
                <w:b/>
                <w:color w:val="7F1416"/>
                <w:sz w:val="24"/>
              </w:rPr>
              <w:t>COMMUNITY SERVICES AND FACILITIES</w:t>
            </w:r>
          </w:p>
        </w:tc>
        <w:tc>
          <w:tcPr>
            <w:tcW w:w="1800" w:type="dxa"/>
            <w:tcMar>
              <w:left w:w="108" w:type="dxa"/>
              <w:right w:w="108" w:type="dxa"/>
            </w:tcMar>
          </w:tcPr>
          <w:p w:rsidR="00163F8A" w:rsidRDefault="00E90EBA">
            <w:pPr>
              <w:pStyle w:val="normal0"/>
              <w:tabs>
                <w:tab w:val="left" w:pos="288"/>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163F8A" w:rsidRDefault="00E90EBA">
            <w:pPr>
              <w:pStyle w:val="normal0"/>
              <w:tabs>
                <w:tab w:val="left" w:pos="288"/>
                <w:tab w:val="left" w:pos="315"/>
              </w:tabs>
            </w:pPr>
            <w:r>
              <w:rPr>
                <w:rFonts w:ascii="Times New Roman" w:eastAsia="Times New Roman" w:hAnsi="Times New Roman" w:cs="Times New Roman"/>
                <w:b/>
                <w:color w:val="7F1416"/>
                <w:sz w:val="24"/>
              </w:rPr>
              <w:t>Priority</w:t>
            </w:r>
          </w:p>
        </w:tc>
        <w:tc>
          <w:tcPr>
            <w:tcW w:w="1800" w:type="dxa"/>
            <w:tcMar>
              <w:left w:w="108" w:type="dxa"/>
              <w:right w:w="108" w:type="dxa"/>
            </w:tcMar>
          </w:tcPr>
          <w:p w:rsidR="00163F8A" w:rsidRDefault="00E90EBA">
            <w:pPr>
              <w:pStyle w:val="normal0"/>
              <w:tabs>
                <w:tab w:val="left" w:pos="288"/>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163F8A" w:rsidRDefault="00E90EBA">
            <w:pPr>
              <w:pStyle w:val="normal0"/>
              <w:tabs>
                <w:tab w:val="left" w:pos="288"/>
                <w:tab w:val="left" w:pos="315"/>
              </w:tabs>
            </w:pPr>
            <w:r>
              <w:rPr>
                <w:rFonts w:ascii="Times New Roman" w:eastAsia="Times New Roman" w:hAnsi="Times New Roman" w:cs="Times New Roman"/>
                <w:b/>
                <w:color w:val="7F1416"/>
                <w:sz w:val="24"/>
              </w:rPr>
              <w:t>Lead Board(s)</w:t>
            </w:r>
          </w:p>
        </w:tc>
        <w:tc>
          <w:tcPr>
            <w:tcW w:w="5688" w:type="dxa"/>
            <w:tcMar>
              <w:left w:w="108" w:type="dxa"/>
              <w:right w:w="108" w:type="dxa"/>
            </w:tcMar>
          </w:tcPr>
          <w:p w:rsidR="00163F8A" w:rsidRDefault="00E90EBA">
            <w:pPr>
              <w:pStyle w:val="normal0"/>
              <w:tabs>
                <w:tab w:val="left" w:pos="288"/>
                <w:tab w:val="left" w:pos="315"/>
              </w:tabs>
            </w:pPr>
            <w:r>
              <w:rPr>
                <w:rFonts w:ascii="Times New Roman" w:eastAsia="Times New Roman" w:hAnsi="Times New Roman" w:cs="Times New Roman"/>
                <w:b/>
                <w:color w:val="7F1416"/>
                <w:sz w:val="24"/>
              </w:rPr>
              <w:t>INFO FROM BOARD:</w:t>
            </w:r>
          </w:p>
          <w:p w:rsidR="00163F8A" w:rsidRDefault="00E90EBA">
            <w:pPr>
              <w:pStyle w:val="normal0"/>
              <w:tabs>
                <w:tab w:val="left" w:pos="288"/>
                <w:tab w:val="left" w:pos="315"/>
              </w:tabs>
            </w:pPr>
            <w:r>
              <w:rPr>
                <w:rFonts w:ascii="Times New Roman" w:eastAsia="Times New Roman" w:hAnsi="Times New Roman" w:cs="Times New Roman"/>
                <w:b/>
                <w:color w:val="7F1416"/>
                <w:sz w:val="24"/>
              </w:rPr>
              <w:t>Current Status</w:t>
            </w:r>
          </w:p>
        </w:tc>
      </w:tr>
      <w:tr w:rsidR="00163F8A">
        <w:tc>
          <w:tcPr>
            <w:tcW w:w="5328" w:type="dxa"/>
            <w:tcMar>
              <w:left w:w="108" w:type="dxa"/>
              <w:right w:w="108" w:type="dxa"/>
            </w:tcMar>
          </w:tcPr>
          <w:p w:rsidR="00163F8A" w:rsidRDefault="00E90EBA">
            <w:pPr>
              <w:pStyle w:val="normal0"/>
              <w:tabs>
                <w:tab w:val="left" w:pos="288"/>
              </w:tabs>
            </w:pPr>
            <w:r>
              <w:rPr>
                <w:rFonts w:ascii="Times New Roman" w:eastAsia="Times New Roman" w:hAnsi="Times New Roman" w:cs="Times New Roman"/>
                <w:color w:val="7F1416"/>
                <w:sz w:val="24"/>
              </w:rPr>
              <w:t>Goal SF-1. Continue to identify and assess community service needs, considering Lincoln’s changing population, the cost of services, the revenues available to support them, and alternative models of service delivery.</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3F8A">
            <w:pPr>
              <w:pStyle w:val="normal0"/>
              <w:tabs>
                <w:tab w:val="left" w:pos="288"/>
              </w:tabs>
            </w:pPr>
          </w:p>
        </w:tc>
      </w:tr>
      <w:tr w:rsidR="00163F8A">
        <w:tc>
          <w:tcPr>
            <w:tcW w:w="5328" w:type="dxa"/>
            <w:tcMar>
              <w:left w:w="108" w:type="dxa"/>
              <w:right w:w="108" w:type="dxa"/>
            </w:tcMar>
          </w:tcPr>
          <w:p w:rsidR="00163F8A" w:rsidRDefault="00E90EBA">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3F8A">
            <w:pPr>
              <w:pStyle w:val="normal0"/>
              <w:tabs>
                <w:tab w:val="left" w:pos="288"/>
              </w:tabs>
            </w:pPr>
          </w:p>
        </w:tc>
      </w:tr>
      <w:tr w:rsidR="00163F8A">
        <w:tc>
          <w:tcPr>
            <w:tcW w:w="5328" w:type="dxa"/>
            <w:tcMar>
              <w:left w:w="108" w:type="dxa"/>
              <w:right w:w="108" w:type="dxa"/>
            </w:tcMar>
          </w:tcPr>
          <w:p w:rsidR="00163F8A" w:rsidRDefault="00E90EBA">
            <w:pPr>
              <w:pStyle w:val="normal0"/>
              <w:tabs>
                <w:tab w:val="left" w:pos="288"/>
                <w:tab w:val="right" w:pos="9423"/>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1.1.Periodically</w:t>
            </w:r>
            <w:proofErr w:type="spellEnd"/>
            <w:r>
              <w:rPr>
                <w:rFonts w:ascii="Times New Roman" w:eastAsia="Times New Roman" w:hAnsi="Times New Roman" w:cs="Times New Roman"/>
                <w:sz w:val="24"/>
              </w:rPr>
              <w:t xml:space="preserve"> evaluate needs for existing or new local government services through resident surveys, consultations with town staff and organizations that provide services to Lincoln residents, and review of program participation statistics and other available information.</w:t>
            </w:r>
          </w:p>
        </w:tc>
        <w:tc>
          <w:tcPr>
            <w:tcW w:w="1800" w:type="dxa"/>
            <w:tcMar>
              <w:left w:w="108" w:type="dxa"/>
              <w:right w:w="108" w:type="dxa"/>
            </w:tcMar>
          </w:tcPr>
          <w:p w:rsidR="00163F8A" w:rsidRDefault="00E90EBA">
            <w:pPr>
              <w:pStyle w:val="normal0"/>
              <w:tabs>
                <w:tab w:val="left" w:pos="288"/>
                <w:tab w:val="right" w:pos="9423"/>
              </w:tabs>
            </w:pPr>
            <w:r>
              <w:rPr>
                <w:rFonts w:ascii="Times New Roman" w:eastAsia="Times New Roman" w:hAnsi="Times New Roman" w:cs="Times New Roman"/>
                <w:sz w:val="24"/>
              </w:rPr>
              <w:t>Ongoing</w:t>
            </w:r>
          </w:p>
        </w:tc>
        <w:tc>
          <w:tcPr>
            <w:tcW w:w="1800" w:type="dxa"/>
            <w:tcMar>
              <w:left w:w="108" w:type="dxa"/>
              <w:right w:w="108" w:type="dxa"/>
            </w:tcMar>
          </w:tcPr>
          <w:p w:rsidR="00163F8A" w:rsidRDefault="00E90EBA">
            <w:pPr>
              <w:pStyle w:val="normal0"/>
              <w:tabs>
                <w:tab w:val="left" w:pos="288"/>
                <w:tab w:val="right" w:pos="9423"/>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163F8A" w:rsidRDefault="00167706">
            <w:pPr>
              <w:pStyle w:val="normal0"/>
              <w:tabs>
                <w:tab w:val="left" w:pos="288"/>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Various town boards and departments have made effective use of surveys.  Surveys have been utilized, thus far, on a specific project or issue basis.  Further consideration needs to be given to the merits of using surveys in a more holistic planning manner.</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SF-1.1.1. Recruit a working group of volunteers to design a resident opinion survey about local government services, and beta test the survey questionnaire.</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7706">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See above comment SF 1.1.</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SF-1.1.2. Conduct a regular survey process (such as every three years) to determine needs, desires, and priorities for municipal services. Analyze survey results in-house or arrange for data entry and tabulation services from an outside vendor.</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7706">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See above comment SF 1.1.</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 xml:space="preserve">SF-1.1.3. Conduct </w:t>
            </w:r>
            <w:proofErr w:type="gramStart"/>
            <w:r>
              <w:rPr>
                <w:rFonts w:ascii="Times New Roman" w:eastAsia="Times New Roman" w:hAnsi="Times New Roman" w:cs="Times New Roman"/>
                <w:sz w:val="24"/>
              </w:rPr>
              <w:t>focus</w:t>
            </w:r>
            <w:proofErr w:type="gramEnd"/>
            <w:r>
              <w:rPr>
                <w:rFonts w:ascii="Times New Roman" w:eastAsia="Times New Roman" w:hAnsi="Times New Roman" w:cs="Times New Roman"/>
                <w:sz w:val="24"/>
              </w:rPr>
              <w:t xml:space="preserve"> groups with town boards, municipal employees, and representatives of local organizations to enlist their ideas about existing and future service delivery needs.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7706">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Focus groups should be considered.  Not a priority at this time.  In the meantime, the annual budget process, the annual SOTT, annual town meeting and a variety of other planning processes provide meaningful opportunity for input and feedback.</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SF-1.1.4. Compile survey, focus group, and other available data, and report findings and preliminary conclusions to the State of the Town Meeting for public discussion.</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7706">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See SF 1.1 comment and SF 1.1.3 above</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 xml:space="preserve">SF-1.1.5. Consider assessment results as a source of information for evaluating and making </w:t>
            </w:r>
            <w:r>
              <w:rPr>
                <w:rFonts w:ascii="Times New Roman" w:eastAsia="Times New Roman" w:hAnsi="Times New Roman" w:cs="Times New Roman"/>
                <w:sz w:val="24"/>
              </w:rPr>
              <w:lastRenderedPageBreak/>
              <w:t>adjustments to town services as part of the budget process.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7706">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See SF 1.1 comment and SF 1.1.3 above</w:t>
            </w:r>
          </w:p>
        </w:tc>
      </w:tr>
      <w:tr w:rsidR="00163F8A">
        <w:tc>
          <w:tcPr>
            <w:tcW w:w="5328" w:type="dxa"/>
            <w:tcMar>
              <w:left w:w="108" w:type="dxa"/>
              <w:right w:w="108" w:type="dxa"/>
            </w:tcMar>
          </w:tcPr>
          <w:p w:rsidR="00163F8A" w:rsidRDefault="00E90EBA">
            <w:pPr>
              <w:pStyle w:val="normal0"/>
              <w:tabs>
                <w:tab w:val="left" w:pos="288"/>
                <w:tab w:val="right" w:pos="9438"/>
              </w:tabs>
            </w:pPr>
            <w:r>
              <w:rPr>
                <w:rFonts w:ascii="Times New Roman" w:eastAsia="Times New Roman" w:hAnsi="Times New Roman" w:cs="Times New Roman"/>
                <w:sz w:val="24"/>
              </w:rPr>
              <w:lastRenderedPageBreak/>
              <w:t>SF-</w:t>
            </w:r>
            <w:proofErr w:type="spellStart"/>
            <w:r>
              <w:rPr>
                <w:rFonts w:ascii="Times New Roman" w:eastAsia="Times New Roman" w:hAnsi="Times New Roman" w:cs="Times New Roman"/>
                <w:sz w:val="24"/>
              </w:rPr>
              <w:t>1.2.Explore</w:t>
            </w:r>
            <w:proofErr w:type="spellEnd"/>
            <w:r>
              <w:rPr>
                <w:rFonts w:ascii="Times New Roman" w:eastAsia="Times New Roman" w:hAnsi="Times New Roman" w:cs="Times New Roman"/>
                <w:sz w:val="24"/>
              </w:rPr>
              <w:t xml:space="preserve"> opportunities to provide services through agreements with private organizations and other local governments in Lincoln’s region.</w:t>
            </w:r>
          </w:p>
        </w:tc>
        <w:tc>
          <w:tcPr>
            <w:tcW w:w="1800" w:type="dxa"/>
            <w:tcMar>
              <w:left w:w="108" w:type="dxa"/>
              <w:right w:w="108" w:type="dxa"/>
            </w:tcMar>
          </w:tcPr>
          <w:p w:rsidR="00163F8A" w:rsidRDefault="00E90EBA">
            <w:pPr>
              <w:pStyle w:val="normal0"/>
              <w:tabs>
                <w:tab w:val="left" w:pos="288"/>
                <w:tab w:val="right" w:pos="9438"/>
              </w:tabs>
            </w:pPr>
            <w:r>
              <w:rPr>
                <w:rFonts w:ascii="Times New Roman" w:eastAsia="Times New Roman" w:hAnsi="Times New Roman" w:cs="Times New Roman"/>
                <w:sz w:val="24"/>
              </w:rPr>
              <w:t>Ongoing</w:t>
            </w:r>
          </w:p>
        </w:tc>
        <w:tc>
          <w:tcPr>
            <w:tcW w:w="1800" w:type="dxa"/>
            <w:tcMar>
              <w:left w:w="108" w:type="dxa"/>
              <w:right w:w="108" w:type="dxa"/>
            </w:tcMar>
          </w:tcPr>
          <w:p w:rsidR="00163F8A" w:rsidRDefault="00E90EBA">
            <w:pPr>
              <w:pStyle w:val="normal0"/>
              <w:tabs>
                <w:tab w:val="left" w:pos="288"/>
                <w:tab w:val="right" w:pos="9438"/>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w:t>
            </w:r>
          </w:p>
        </w:tc>
        <w:tc>
          <w:tcPr>
            <w:tcW w:w="5688" w:type="dxa"/>
            <w:tcMar>
              <w:left w:w="108" w:type="dxa"/>
              <w:right w:w="108" w:type="dxa"/>
            </w:tcMar>
          </w:tcPr>
          <w:p w:rsidR="00163F8A" w:rsidRDefault="00167706">
            <w:pPr>
              <w:pStyle w:val="normal0"/>
              <w:tabs>
                <w:tab w:val="left" w:pos="288"/>
                <w:tab w:val="right" w:pos="943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Lincoln has been a leader in service regionalization: 1) Shared health services with Concord 2) Regional Housing administration group with 5 area towns 3) regional paramedic program with an ambulance that responds from Lincoln.  The Town Administrator and department heads are actively involved with their counterparts and constantly reflecting on service efficiency opportunities.</w:t>
            </w:r>
          </w:p>
        </w:tc>
      </w:tr>
      <w:tr w:rsidR="00163F8A">
        <w:tc>
          <w:tcPr>
            <w:tcW w:w="5328" w:type="dxa"/>
            <w:tcMar>
              <w:left w:w="108" w:type="dxa"/>
              <w:right w:w="108" w:type="dxa"/>
            </w:tcMar>
          </w:tcPr>
          <w:p w:rsidR="00163F8A" w:rsidRDefault="00E90EBA">
            <w:pPr>
              <w:pStyle w:val="normal0"/>
              <w:tabs>
                <w:tab w:val="left" w:pos="288"/>
                <w:tab w:val="right" w:pos="9433"/>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1.3.Continue</w:t>
            </w:r>
            <w:proofErr w:type="spellEnd"/>
            <w:r>
              <w:rPr>
                <w:rFonts w:ascii="Times New Roman" w:eastAsia="Times New Roman" w:hAnsi="Times New Roman" w:cs="Times New Roman"/>
                <w:sz w:val="24"/>
              </w:rPr>
              <w:t xml:space="preserve"> to review the sufficiency of user fees and charges to recover most or </w:t>
            </w:r>
            <w:proofErr w:type="gramStart"/>
            <w:r>
              <w:rPr>
                <w:rFonts w:ascii="Times New Roman" w:eastAsia="Times New Roman" w:hAnsi="Times New Roman" w:cs="Times New Roman"/>
                <w:sz w:val="24"/>
              </w:rPr>
              <w:t>all of the</w:t>
            </w:r>
            <w:proofErr w:type="gramEnd"/>
            <w:r>
              <w:rPr>
                <w:rFonts w:ascii="Times New Roman" w:eastAsia="Times New Roman" w:hAnsi="Times New Roman" w:cs="Times New Roman"/>
                <w:sz w:val="24"/>
              </w:rPr>
              <w:t xml:space="preserve"> town’s cost to provide certain programs and services.</w:t>
            </w:r>
          </w:p>
        </w:tc>
        <w:tc>
          <w:tcPr>
            <w:tcW w:w="1800" w:type="dxa"/>
            <w:tcMar>
              <w:left w:w="108" w:type="dxa"/>
              <w:right w:w="108" w:type="dxa"/>
            </w:tcMar>
          </w:tcPr>
          <w:p w:rsidR="00163F8A" w:rsidRDefault="00E90EBA">
            <w:pPr>
              <w:pStyle w:val="normal0"/>
              <w:tabs>
                <w:tab w:val="left" w:pos="288"/>
                <w:tab w:val="right" w:pos="9423"/>
              </w:tabs>
            </w:pPr>
            <w:r>
              <w:rPr>
                <w:rFonts w:ascii="Times New Roman" w:eastAsia="Times New Roman" w:hAnsi="Times New Roman" w:cs="Times New Roman"/>
                <w:sz w:val="24"/>
              </w:rPr>
              <w:t>Ongoing</w:t>
            </w:r>
          </w:p>
        </w:tc>
        <w:tc>
          <w:tcPr>
            <w:tcW w:w="1800" w:type="dxa"/>
            <w:tcMar>
              <w:left w:w="108" w:type="dxa"/>
              <w:right w:w="108" w:type="dxa"/>
            </w:tcMar>
          </w:tcPr>
          <w:p w:rsidR="00163F8A" w:rsidRDefault="00E90EBA">
            <w:pPr>
              <w:pStyle w:val="normal0"/>
              <w:tabs>
                <w:tab w:val="left" w:pos="288"/>
                <w:tab w:val="right" w:pos="9423"/>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163F8A" w:rsidRDefault="00167706">
            <w:pPr>
              <w:pStyle w:val="normal0"/>
              <w:tabs>
                <w:tab w:val="left" w:pos="288"/>
                <w:tab w:val="right" w:pos="943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Town periodically reviews its user fees and makes adjustments to cover cost of service.  Two major potential user fee possibilities have been studied and rejected: dump fee and resident parking fee.</w:t>
            </w:r>
          </w:p>
        </w:tc>
      </w:tr>
      <w:tr w:rsidR="00163F8A">
        <w:tc>
          <w:tcPr>
            <w:tcW w:w="5328" w:type="dxa"/>
            <w:tcMar>
              <w:left w:w="108" w:type="dxa"/>
              <w:right w:w="108" w:type="dxa"/>
            </w:tcMar>
          </w:tcPr>
          <w:p w:rsidR="00163F8A" w:rsidRDefault="00E90EBA">
            <w:pPr>
              <w:pStyle w:val="normal0"/>
              <w:tabs>
                <w:tab w:val="left" w:pos="288"/>
                <w:tab w:val="right" w:pos="9433"/>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1.4.Establish</w:t>
            </w:r>
            <w:proofErr w:type="spellEnd"/>
            <w:r>
              <w:rPr>
                <w:rFonts w:ascii="Times New Roman" w:eastAsia="Times New Roman" w:hAnsi="Times New Roman" w:cs="Times New Roman"/>
                <w:sz w:val="24"/>
              </w:rPr>
              <w:t xml:space="preserve"> objective methods of measuring and analyzing the net cost of community services and provide information to town boards and town meeting.</w:t>
            </w:r>
          </w:p>
        </w:tc>
        <w:tc>
          <w:tcPr>
            <w:tcW w:w="1800" w:type="dxa"/>
            <w:tcMar>
              <w:left w:w="108" w:type="dxa"/>
              <w:right w:w="108" w:type="dxa"/>
            </w:tcMar>
          </w:tcPr>
          <w:p w:rsidR="00163F8A" w:rsidRDefault="00E90EBA">
            <w:pPr>
              <w:pStyle w:val="normal0"/>
              <w:tabs>
                <w:tab w:val="left" w:pos="288"/>
                <w:tab w:val="right" w:pos="9433"/>
              </w:tabs>
            </w:pPr>
            <w:r>
              <w:rPr>
                <w:rFonts w:ascii="Times New Roman" w:eastAsia="Times New Roman" w:hAnsi="Times New Roman" w:cs="Times New Roman"/>
                <w:sz w:val="24"/>
              </w:rPr>
              <w:t>Medium</w:t>
            </w:r>
          </w:p>
        </w:tc>
        <w:tc>
          <w:tcPr>
            <w:tcW w:w="1800" w:type="dxa"/>
            <w:tcMar>
              <w:left w:w="108" w:type="dxa"/>
              <w:right w:w="108" w:type="dxa"/>
            </w:tcMar>
          </w:tcPr>
          <w:p w:rsidR="00163F8A" w:rsidRDefault="00E90EBA">
            <w:pPr>
              <w:pStyle w:val="normal0"/>
              <w:tabs>
                <w:tab w:val="left" w:pos="288"/>
                <w:tab w:val="right" w:pos="9433"/>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PB</w:t>
            </w:r>
            <w:proofErr w:type="spellEnd"/>
          </w:p>
        </w:tc>
        <w:tc>
          <w:tcPr>
            <w:tcW w:w="5688" w:type="dxa"/>
            <w:tcMar>
              <w:left w:w="108" w:type="dxa"/>
              <w:right w:w="108" w:type="dxa"/>
            </w:tcMar>
          </w:tcPr>
          <w:p w:rsidR="00167706" w:rsidRDefault="00167706" w:rsidP="00167706">
            <w:pPr>
              <w:pStyle w:val="normal0"/>
              <w:tabs>
                <w:tab w:val="left" w:pos="288"/>
              </w:tabs>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Finance Committee is working to modify the town’s budget process to incorporate comparative data.  The Selectmen and Town Administrator are beta testing the Police Department in this new budget approach.</w:t>
            </w:r>
          </w:p>
          <w:p w:rsidR="00163F8A" w:rsidRDefault="00CC0FAF" w:rsidP="00CC0FAF">
            <w:pPr>
              <w:pStyle w:val="normal0"/>
            </w:pPr>
            <w:proofErr w:type="spellStart"/>
            <w:r w:rsidRPr="00CC0FAF">
              <w:rPr>
                <w:rFonts w:ascii="Times New Roman" w:eastAsia="Times New Roman" w:hAnsi="Times New Roman" w:cs="Times New Roman"/>
                <w:color w:val="FF0000"/>
                <w:sz w:val="24"/>
              </w:rPr>
              <w:t>PB</w:t>
            </w:r>
            <w:proofErr w:type="spellEnd"/>
            <w:r w:rsidRPr="00CC0FAF">
              <w:rPr>
                <w:rFonts w:ascii="Times New Roman" w:eastAsia="Times New Roman" w:hAnsi="Times New Roman" w:cs="Times New Roman"/>
                <w:color w:val="FF0000"/>
                <w:sz w:val="24"/>
              </w:rPr>
              <w:t>:  SF 1.4, establishing methods of measuring and analyzing the net cost of community services, could be made a higher priority, in order to inform other actions involving land use choices. Some work of this type was done in connection with the At Risk Properties Study. It could help to inform the Economic Development Committee’s work when it is established</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 xml:space="preserve">SF-1.4.1. Consult with town staff to identify the most appropriate ways to measure service demands in each department (e.g., number of incident response calls handled by the police or fire department in any given year), and other variables that need to be accounted for in a </w:t>
            </w:r>
            <w:proofErr w:type="spellStart"/>
            <w:r>
              <w:rPr>
                <w:rFonts w:ascii="Times New Roman" w:eastAsia="Times New Roman" w:hAnsi="Times New Roman" w:cs="Times New Roman"/>
                <w:sz w:val="24"/>
              </w:rPr>
              <w:t>fi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scal</w:t>
            </w:r>
            <w:proofErr w:type="spellEnd"/>
            <w:r>
              <w:rPr>
                <w:rFonts w:ascii="Times New Roman" w:eastAsia="Times New Roman" w:hAnsi="Times New Roman" w:cs="Times New Roman"/>
                <w:sz w:val="24"/>
              </w:rPr>
              <w:t xml:space="preserve"> impact analysis.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7706" w:rsidRDefault="00167706">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See SF 1.4 comment above</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 xml:space="preserve">SF-1.4.2. Consult with the Town Administrator, Finance Director, and Board of Assessors to establish appropriate options for estimating revenue from diff </w:t>
            </w:r>
            <w:proofErr w:type="spellStart"/>
            <w:r>
              <w:rPr>
                <w:rFonts w:ascii="Times New Roman" w:eastAsia="Times New Roman" w:hAnsi="Times New Roman" w:cs="Times New Roman"/>
                <w:sz w:val="24"/>
              </w:rPr>
              <w:t>erent</w:t>
            </w:r>
            <w:proofErr w:type="spellEnd"/>
            <w:r>
              <w:rPr>
                <w:rFonts w:ascii="Times New Roman" w:eastAsia="Times New Roman" w:hAnsi="Times New Roman" w:cs="Times New Roman"/>
                <w:sz w:val="24"/>
              </w:rPr>
              <w:t xml:space="preserve"> types of development.</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Pr="00097B79" w:rsidRDefault="00097B79">
            <w:pPr>
              <w:pStyle w:val="normal0"/>
              <w:tabs>
                <w:tab w:val="left" w:pos="288"/>
              </w:tabs>
              <w:rPr>
                <w:rFonts w:ascii="Times New Roman" w:hAnsi="Times New Roman" w:cs="Times New Roman"/>
                <w:color w:val="FF0000"/>
                <w:sz w:val="24"/>
                <w:szCs w:val="24"/>
              </w:rPr>
            </w:pPr>
            <w:proofErr w:type="spellStart"/>
            <w:r w:rsidRPr="00097B79">
              <w:rPr>
                <w:rFonts w:ascii="Times New Roman" w:hAnsi="Times New Roman" w:cs="Times New Roman"/>
                <w:color w:val="FF0000"/>
                <w:sz w:val="24"/>
                <w:szCs w:val="24"/>
              </w:rPr>
              <w:t>BOS</w:t>
            </w:r>
            <w:proofErr w:type="spellEnd"/>
            <w:r w:rsidRPr="00097B79">
              <w:rPr>
                <w:rFonts w:ascii="Times New Roman" w:hAnsi="Times New Roman" w:cs="Times New Roman"/>
                <w:color w:val="FF0000"/>
                <w:sz w:val="24"/>
                <w:szCs w:val="24"/>
              </w:rPr>
              <w:t xml:space="preserve">:  Such a mechanism was developed during the 2005 At Risk Properties Committee project and has been </w:t>
            </w:r>
            <w:proofErr w:type="gramStart"/>
            <w:r w:rsidRPr="00097B79">
              <w:rPr>
                <w:rFonts w:ascii="Times New Roman" w:hAnsi="Times New Roman" w:cs="Times New Roman"/>
                <w:color w:val="FF0000"/>
                <w:sz w:val="24"/>
                <w:szCs w:val="24"/>
              </w:rPr>
              <w:t>retained .</w:t>
            </w:r>
            <w:proofErr w:type="gramEnd"/>
            <w:r w:rsidRPr="00097B79">
              <w:rPr>
                <w:rFonts w:ascii="Times New Roman" w:hAnsi="Times New Roman" w:cs="Times New Roman"/>
                <w:color w:val="FF0000"/>
                <w:sz w:val="24"/>
                <w:szCs w:val="24"/>
              </w:rPr>
              <w:t xml:space="preserve">  </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lastRenderedPageBreak/>
              <w:t xml:space="preserve">SF-1.4.3. Prepare and annually maintain a basic cost of community services analysis that </w:t>
            </w:r>
            <w:proofErr w:type="spellStart"/>
            <w:r>
              <w:rPr>
                <w:rFonts w:ascii="Times New Roman" w:eastAsia="Times New Roman" w:hAnsi="Times New Roman" w:cs="Times New Roman"/>
                <w:sz w:val="24"/>
              </w:rPr>
              <w:t>refl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ects</w:t>
            </w:r>
            <w:proofErr w:type="spellEnd"/>
            <w:r>
              <w:rPr>
                <w:rFonts w:ascii="Times New Roman" w:eastAsia="Times New Roman" w:hAnsi="Times New Roman" w:cs="Times New Roman"/>
                <w:sz w:val="24"/>
              </w:rPr>
              <w:t xml:space="preserve"> existing conditions in Lincoln.</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Pr="00097B79" w:rsidRDefault="00097B79">
            <w:pPr>
              <w:pStyle w:val="normal0"/>
              <w:tabs>
                <w:tab w:val="left" w:pos="288"/>
              </w:tabs>
              <w:rPr>
                <w:rFonts w:ascii="Times New Roman" w:hAnsi="Times New Roman" w:cs="Times New Roman"/>
                <w:color w:val="FF0000"/>
                <w:sz w:val="24"/>
                <w:szCs w:val="24"/>
              </w:rPr>
            </w:pPr>
            <w:proofErr w:type="spellStart"/>
            <w:r w:rsidRPr="00097B79">
              <w:rPr>
                <w:rFonts w:ascii="Times New Roman" w:hAnsi="Times New Roman" w:cs="Times New Roman"/>
                <w:color w:val="FF0000"/>
                <w:sz w:val="24"/>
                <w:szCs w:val="24"/>
              </w:rPr>
              <w:t>BOS</w:t>
            </w:r>
            <w:proofErr w:type="spellEnd"/>
            <w:r w:rsidRPr="00097B79">
              <w:rPr>
                <w:rFonts w:ascii="Times New Roman" w:hAnsi="Times New Roman" w:cs="Times New Roman"/>
                <w:color w:val="FF0000"/>
                <w:sz w:val="24"/>
                <w:szCs w:val="24"/>
              </w:rPr>
              <w:t>:  The Town budget is developed on a line-time basis, by department, so that the cost of each service is apparent.  Employee benefit costs are carried in a centralized budget.</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 xml:space="preserve">SF-1.4.4. Ensure that methods and assumptions are periodically reviewed and </w:t>
            </w:r>
            <w:proofErr w:type="spellStart"/>
            <w:r>
              <w:rPr>
                <w:rFonts w:ascii="Times New Roman" w:eastAsia="Times New Roman" w:hAnsi="Times New Roman" w:cs="Times New Roman"/>
                <w:sz w:val="24"/>
              </w:rPr>
              <w:t>verifi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ed</w:t>
            </w:r>
            <w:proofErr w:type="spellEnd"/>
            <w:r>
              <w:rPr>
                <w:rFonts w:ascii="Times New Roman" w:eastAsia="Times New Roman" w:hAnsi="Times New Roman" w:cs="Times New Roman"/>
                <w:sz w:val="24"/>
              </w:rPr>
              <w:t xml:space="preserve"> by town </w:t>
            </w:r>
            <w:proofErr w:type="gramStart"/>
            <w:r>
              <w:rPr>
                <w:rFonts w:ascii="Times New Roman" w:eastAsia="Times New Roman" w:hAnsi="Times New Roman" w:cs="Times New Roman"/>
                <w:sz w:val="24"/>
              </w:rPr>
              <w:t>staff .</w:t>
            </w:r>
            <w:proofErr w:type="gramEnd"/>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Pr="00097B79" w:rsidRDefault="00097B79">
            <w:pPr>
              <w:pStyle w:val="normal0"/>
              <w:tabs>
                <w:tab w:val="left" w:pos="288"/>
              </w:tabs>
              <w:rPr>
                <w:rFonts w:ascii="Times New Roman" w:hAnsi="Times New Roman" w:cs="Times New Roman"/>
                <w:color w:val="FF0000"/>
                <w:sz w:val="24"/>
                <w:szCs w:val="24"/>
              </w:rPr>
            </w:pPr>
            <w:proofErr w:type="spellStart"/>
            <w:r w:rsidRPr="00097B79">
              <w:rPr>
                <w:rFonts w:ascii="Times New Roman" w:hAnsi="Times New Roman" w:cs="Times New Roman"/>
                <w:color w:val="FF0000"/>
                <w:sz w:val="24"/>
                <w:szCs w:val="24"/>
              </w:rPr>
              <w:t>BOS</w:t>
            </w:r>
            <w:proofErr w:type="spellEnd"/>
            <w:r w:rsidRPr="00097B79">
              <w:rPr>
                <w:rFonts w:ascii="Times New Roman" w:hAnsi="Times New Roman" w:cs="Times New Roman"/>
                <w:color w:val="FF0000"/>
                <w:sz w:val="24"/>
                <w:szCs w:val="24"/>
              </w:rPr>
              <w:t>:  Will happen in the ordinary course of updates to the annual budget.</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SF-1.4.5. Provide net cost of services data, assumptions, and statistics to the Planning Board, other town boards, and Town Meeting for any proposed land use changes and, as appropriate, for proposed increase, decrease, consolidation, or elimination of town services.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Pr="00097B79" w:rsidRDefault="00097B79">
            <w:pPr>
              <w:pStyle w:val="normal0"/>
              <w:tabs>
                <w:tab w:val="left" w:pos="288"/>
              </w:tabs>
              <w:rPr>
                <w:rFonts w:ascii="Times New Roman" w:hAnsi="Times New Roman" w:cs="Times New Roman"/>
                <w:color w:val="FF0000"/>
                <w:sz w:val="24"/>
                <w:szCs w:val="24"/>
              </w:rPr>
            </w:pPr>
            <w:proofErr w:type="spellStart"/>
            <w:r w:rsidRPr="00097B79">
              <w:rPr>
                <w:rFonts w:ascii="Times New Roman" w:hAnsi="Times New Roman" w:cs="Times New Roman"/>
                <w:color w:val="FF0000"/>
                <w:sz w:val="24"/>
                <w:szCs w:val="24"/>
              </w:rPr>
              <w:t>BOS</w:t>
            </w:r>
            <w:proofErr w:type="spellEnd"/>
            <w:r w:rsidRPr="00097B79">
              <w:rPr>
                <w:rFonts w:ascii="Times New Roman" w:hAnsi="Times New Roman" w:cs="Times New Roman"/>
                <w:color w:val="FF0000"/>
                <w:sz w:val="24"/>
                <w:szCs w:val="24"/>
              </w:rPr>
              <w:t>:  This capability is now available, as a result of the At Risk Properties process and tools that were developed.</w:t>
            </w:r>
          </w:p>
        </w:tc>
      </w:tr>
      <w:tr w:rsidR="00163F8A">
        <w:tc>
          <w:tcPr>
            <w:tcW w:w="5328" w:type="dxa"/>
            <w:tcMar>
              <w:left w:w="108" w:type="dxa"/>
              <w:right w:w="108" w:type="dxa"/>
            </w:tcMar>
          </w:tcPr>
          <w:p w:rsidR="00163F8A" w:rsidRDefault="00E90EBA">
            <w:pPr>
              <w:pStyle w:val="normal0"/>
              <w:tabs>
                <w:tab w:val="left" w:pos="288"/>
                <w:tab w:val="right" w:pos="6362"/>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1.5.Assess</w:t>
            </w:r>
            <w:proofErr w:type="spellEnd"/>
            <w:r>
              <w:rPr>
                <w:rFonts w:ascii="Times New Roman" w:eastAsia="Times New Roman" w:hAnsi="Times New Roman" w:cs="Times New Roman"/>
                <w:sz w:val="24"/>
              </w:rPr>
              <w:t xml:space="preserve"> citizen’s level of support for alternative revenue sources.</w:t>
            </w:r>
          </w:p>
        </w:tc>
        <w:tc>
          <w:tcPr>
            <w:tcW w:w="1800" w:type="dxa"/>
            <w:tcMar>
              <w:left w:w="108" w:type="dxa"/>
              <w:right w:w="108" w:type="dxa"/>
            </w:tcMar>
          </w:tcPr>
          <w:p w:rsidR="00163F8A" w:rsidRDefault="00163F8A">
            <w:pPr>
              <w:pStyle w:val="normal0"/>
              <w:tabs>
                <w:tab w:val="left" w:pos="288"/>
                <w:tab w:val="right" w:pos="6362"/>
              </w:tabs>
            </w:pPr>
          </w:p>
        </w:tc>
        <w:tc>
          <w:tcPr>
            <w:tcW w:w="1800" w:type="dxa"/>
            <w:tcMar>
              <w:left w:w="108" w:type="dxa"/>
              <w:right w:w="108" w:type="dxa"/>
            </w:tcMar>
          </w:tcPr>
          <w:p w:rsidR="00163F8A" w:rsidRDefault="00163F8A">
            <w:pPr>
              <w:pStyle w:val="normal0"/>
              <w:tabs>
                <w:tab w:val="left" w:pos="288"/>
                <w:tab w:val="right" w:pos="6362"/>
              </w:tabs>
            </w:pPr>
          </w:p>
        </w:tc>
        <w:tc>
          <w:tcPr>
            <w:tcW w:w="5688" w:type="dxa"/>
            <w:tcMar>
              <w:left w:w="108" w:type="dxa"/>
              <w:right w:w="108" w:type="dxa"/>
            </w:tcMar>
          </w:tcPr>
          <w:p w:rsidR="00163F8A" w:rsidRDefault="00167706">
            <w:pPr>
              <w:pStyle w:val="normal0"/>
              <w:tabs>
                <w:tab w:val="left" w:pos="288"/>
                <w:tab w:val="right" w:pos="6362"/>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The two obvious </w:t>
            </w:r>
            <w:proofErr w:type="gramStart"/>
            <w:r w:rsidRPr="00664923">
              <w:rPr>
                <w:rFonts w:ascii="Times New Roman" w:hAnsi="Times New Roman" w:cs="Times New Roman"/>
                <w:color w:val="FF0000"/>
                <w:sz w:val="24"/>
                <w:szCs w:val="24"/>
              </w:rPr>
              <w:t>alternative</w:t>
            </w:r>
            <w:proofErr w:type="gramEnd"/>
            <w:r w:rsidRPr="00664923">
              <w:rPr>
                <w:rFonts w:ascii="Times New Roman" w:hAnsi="Times New Roman" w:cs="Times New Roman"/>
                <w:color w:val="FF0000"/>
                <w:sz w:val="24"/>
                <w:szCs w:val="24"/>
              </w:rPr>
              <w:t xml:space="preserve"> sources, common in most towns but rejected heretofore in Lincoln, are 1) a dump fee, and 2) resident parking fee.   Based on standard fees in comparable towns, these two sources could generate as much as $150,000 annually.  Previous public discussions resulted in consensus that the costs of these services should be covered by the property tax and not charged for over and above.  Town Administration will continue to look for potential alternative sources and bring them to the attention of the Selectmen.</w:t>
            </w:r>
          </w:p>
        </w:tc>
      </w:tr>
      <w:tr w:rsidR="00163F8A">
        <w:tc>
          <w:tcPr>
            <w:tcW w:w="5328" w:type="dxa"/>
            <w:tcMar>
              <w:left w:w="108" w:type="dxa"/>
              <w:right w:w="108" w:type="dxa"/>
            </w:tcMar>
          </w:tcPr>
          <w:p w:rsidR="00163F8A" w:rsidRDefault="00E90EBA">
            <w:pPr>
              <w:pStyle w:val="normal0"/>
              <w:tabs>
                <w:tab w:val="left" w:pos="288"/>
              </w:tabs>
            </w:pPr>
            <w:r>
              <w:rPr>
                <w:rFonts w:ascii="Times New Roman" w:eastAsia="Times New Roman" w:hAnsi="Times New Roman" w:cs="Times New Roman"/>
                <w:color w:val="7F1416"/>
                <w:sz w:val="24"/>
              </w:rPr>
              <w:t>Goal SF-2. Improve the management and maintenance of town facilities and infrastructure.</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7706">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Town and Schools have made significant progress in this area.   The Town and School Department now share the cost of a Facilities Manager who is responsible for all town and school buildings and facilities.  The Manager has created a detailed inventory list and is doing extensive preventative maintenance as well as a more formalized replacement and capital improvement plan.</w:t>
            </w:r>
            <w:r w:rsidR="00557F30">
              <w:rPr>
                <w:rFonts w:ascii="Times New Roman" w:hAnsi="Times New Roman" w:cs="Times New Roman"/>
                <w:color w:val="FF0000"/>
                <w:sz w:val="24"/>
                <w:szCs w:val="24"/>
              </w:rPr>
              <w:t xml:space="preserve">  </w:t>
            </w:r>
            <w:r w:rsidR="00557F30" w:rsidRPr="00557F30">
              <w:rPr>
                <w:rFonts w:ascii="Times New Roman" w:hAnsi="Times New Roman" w:cs="Times New Roman"/>
                <w:color w:val="FF0000"/>
                <w:sz w:val="24"/>
                <w:szCs w:val="24"/>
              </w:rPr>
              <w:t>The Library is currently tending to its facility management requirements on its own.  The Selectmen will encourage the Library to consider the benefits of membership within the new School/Town Department.</w:t>
            </w:r>
          </w:p>
        </w:tc>
      </w:tr>
      <w:tr w:rsidR="00163F8A">
        <w:tc>
          <w:tcPr>
            <w:tcW w:w="5328" w:type="dxa"/>
            <w:tcMar>
              <w:left w:w="108" w:type="dxa"/>
              <w:right w:w="108" w:type="dxa"/>
            </w:tcMar>
          </w:tcPr>
          <w:p w:rsidR="00163F8A" w:rsidRDefault="00E90EBA">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3F8A">
            <w:pPr>
              <w:pStyle w:val="normal0"/>
              <w:tabs>
                <w:tab w:val="left" w:pos="288"/>
              </w:tabs>
            </w:pPr>
          </w:p>
        </w:tc>
      </w:tr>
      <w:tr w:rsidR="00163F8A">
        <w:tc>
          <w:tcPr>
            <w:tcW w:w="5328" w:type="dxa"/>
            <w:tcMar>
              <w:left w:w="108" w:type="dxa"/>
              <w:right w:w="108" w:type="dxa"/>
            </w:tcMar>
          </w:tcPr>
          <w:p w:rsidR="00163F8A" w:rsidRDefault="00E90EBA">
            <w:pPr>
              <w:pStyle w:val="normal0"/>
              <w:tabs>
                <w:tab w:val="left" w:pos="288"/>
                <w:tab w:val="right" w:pos="9420"/>
              </w:tabs>
            </w:pPr>
            <w:r>
              <w:rPr>
                <w:rFonts w:ascii="Times New Roman" w:eastAsia="Times New Roman" w:hAnsi="Times New Roman" w:cs="Times New Roman"/>
                <w:sz w:val="24"/>
              </w:rPr>
              <w:lastRenderedPageBreak/>
              <w:t>SF-</w:t>
            </w:r>
            <w:proofErr w:type="spellStart"/>
            <w:r>
              <w:rPr>
                <w:rFonts w:ascii="Times New Roman" w:eastAsia="Times New Roman" w:hAnsi="Times New Roman" w:cs="Times New Roman"/>
                <w:sz w:val="24"/>
              </w:rPr>
              <w:t>2.1.Establish</w:t>
            </w:r>
            <w:proofErr w:type="spellEnd"/>
            <w:r>
              <w:rPr>
                <w:rFonts w:ascii="Times New Roman" w:eastAsia="Times New Roman" w:hAnsi="Times New Roman" w:cs="Times New Roman"/>
                <w:sz w:val="24"/>
              </w:rPr>
              <w:t xml:space="preserve"> and fund a full-time facilities manager position to coordinate and oversee the management and maintenance of all municipal facilities.</w:t>
            </w:r>
          </w:p>
        </w:tc>
        <w:tc>
          <w:tcPr>
            <w:tcW w:w="1800" w:type="dxa"/>
            <w:tcMar>
              <w:left w:w="108" w:type="dxa"/>
              <w:right w:w="108" w:type="dxa"/>
            </w:tcMar>
          </w:tcPr>
          <w:p w:rsidR="00163F8A" w:rsidRDefault="00E90EBA">
            <w:pPr>
              <w:pStyle w:val="normal0"/>
              <w:tabs>
                <w:tab w:val="left" w:pos="288"/>
                <w:tab w:val="right" w:pos="9432"/>
              </w:tabs>
            </w:pPr>
            <w:r>
              <w:rPr>
                <w:rFonts w:ascii="Times New Roman" w:eastAsia="Times New Roman" w:hAnsi="Times New Roman" w:cs="Times New Roman"/>
                <w:sz w:val="24"/>
              </w:rPr>
              <w:t>High</w:t>
            </w:r>
          </w:p>
        </w:tc>
        <w:tc>
          <w:tcPr>
            <w:tcW w:w="1800" w:type="dxa"/>
            <w:tcMar>
              <w:left w:w="108" w:type="dxa"/>
              <w:right w:w="108" w:type="dxa"/>
            </w:tcMar>
          </w:tcPr>
          <w:p w:rsidR="00163F8A" w:rsidRDefault="00E90EBA">
            <w:pPr>
              <w:pStyle w:val="normal0"/>
              <w:tabs>
                <w:tab w:val="left" w:pos="288"/>
                <w:tab w:val="right" w:pos="9432"/>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163F8A" w:rsidRDefault="00167706">
            <w:pPr>
              <w:pStyle w:val="normal0"/>
              <w:tabs>
                <w:tab w:val="left" w:pos="288"/>
                <w:tab w:val="right" w:pos="9420"/>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Accomplished – See SF 2 comment above</w:t>
            </w:r>
            <w:r>
              <w:t xml:space="preserve"> </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SF-2.1.1. Survey other communities in the Boston area to obtain job descriptions and compensation schedules for full-time municipal facilities managers.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7706">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Accomplished – See SF 2 comment above</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SF-2.1.2. Develop job description and salary range, and seek funding from Town Meeting to establish a full-time facilities manager.</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7706">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Accomplished – See SF 2 comment above</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SF-2.1.3. Charge the Facilities Manager with planning, budgeting, and keeping building survey plans current; carrying out routine inspection and maintenance; overseeing custodial care, repair and improvement projects; and collecting, recording, and analyzing data to monitor energy use and cost of maintenance.</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167706">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Accomplished – See SF 2 comment above</w:t>
            </w:r>
          </w:p>
        </w:tc>
      </w:tr>
      <w:tr w:rsidR="00163F8A">
        <w:tc>
          <w:tcPr>
            <w:tcW w:w="5328" w:type="dxa"/>
            <w:tcMar>
              <w:left w:w="108" w:type="dxa"/>
              <w:right w:w="108" w:type="dxa"/>
            </w:tcMar>
          </w:tcPr>
          <w:p w:rsidR="00163F8A" w:rsidRDefault="00E90EBA">
            <w:pPr>
              <w:pStyle w:val="normal0"/>
              <w:tabs>
                <w:tab w:val="left" w:pos="288"/>
                <w:tab w:val="right" w:pos="9406"/>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2.2.Institute</w:t>
            </w:r>
            <w:proofErr w:type="spellEnd"/>
            <w:r>
              <w:rPr>
                <w:rFonts w:ascii="Times New Roman" w:eastAsia="Times New Roman" w:hAnsi="Times New Roman" w:cs="Times New Roman"/>
                <w:sz w:val="24"/>
              </w:rPr>
              <w:t xml:space="preserve"> a Planned Preventive Maintenance (PPM) program in order to maximize the efficiency, reliability, and lifespan of building systems and equipment.</w:t>
            </w:r>
          </w:p>
        </w:tc>
        <w:tc>
          <w:tcPr>
            <w:tcW w:w="1800" w:type="dxa"/>
            <w:tcMar>
              <w:left w:w="108" w:type="dxa"/>
              <w:right w:w="108" w:type="dxa"/>
            </w:tcMar>
          </w:tcPr>
          <w:p w:rsidR="00163F8A" w:rsidRDefault="00E90EBA">
            <w:pPr>
              <w:pStyle w:val="normal0"/>
              <w:tabs>
                <w:tab w:val="left" w:pos="288"/>
                <w:tab w:val="right" w:pos="9406"/>
              </w:tabs>
            </w:pPr>
            <w:r>
              <w:rPr>
                <w:rFonts w:ascii="Times New Roman" w:eastAsia="Times New Roman" w:hAnsi="Times New Roman" w:cs="Times New Roman"/>
                <w:sz w:val="24"/>
              </w:rPr>
              <w:t>Medium</w:t>
            </w:r>
          </w:p>
        </w:tc>
        <w:tc>
          <w:tcPr>
            <w:tcW w:w="1800" w:type="dxa"/>
            <w:tcMar>
              <w:left w:w="108" w:type="dxa"/>
              <w:right w:w="108" w:type="dxa"/>
            </w:tcMar>
          </w:tcPr>
          <w:p w:rsidR="00163F8A" w:rsidRDefault="00E90EBA">
            <w:pPr>
              <w:pStyle w:val="normal0"/>
              <w:tabs>
                <w:tab w:val="left" w:pos="288"/>
                <w:tab w:val="right" w:pos="9406"/>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FM*</w:t>
            </w:r>
          </w:p>
        </w:tc>
        <w:tc>
          <w:tcPr>
            <w:tcW w:w="5688" w:type="dxa"/>
            <w:tcMar>
              <w:left w:w="108" w:type="dxa"/>
              <w:right w:w="108" w:type="dxa"/>
            </w:tcMar>
          </w:tcPr>
          <w:p w:rsidR="00163F8A" w:rsidRDefault="00167706">
            <w:pPr>
              <w:pStyle w:val="normal0"/>
              <w:tabs>
                <w:tab w:val="left" w:pos="288"/>
                <w:tab w:val="right" w:pos="9406"/>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In process</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SF-2.2.1. Develop a baseline inventory of building systems and equipment to be included in the PPM program.</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BD644D">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00167706" w:rsidRPr="00664923">
              <w:rPr>
                <w:rFonts w:ascii="Times New Roman" w:hAnsi="Times New Roman" w:cs="Times New Roman"/>
                <w:color w:val="FF0000"/>
                <w:sz w:val="24"/>
                <w:szCs w:val="24"/>
              </w:rPr>
              <w:t>In process.  Expected to be completed as part of 25 year Capital Plan initiative.  Should be complete in time for fall, 2013 budget process.</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 xml:space="preserve">SF-2.2.2. Evaluate condition of existing systems and equipment, </w:t>
            </w:r>
            <w:proofErr w:type="gramStart"/>
            <w:r>
              <w:rPr>
                <w:rFonts w:ascii="Times New Roman" w:eastAsia="Times New Roman" w:hAnsi="Times New Roman" w:cs="Times New Roman"/>
                <w:sz w:val="24"/>
              </w:rPr>
              <w:t>establish</w:t>
            </w:r>
            <w:proofErr w:type="gramEnd"/>
            <w:r>
              <w:rPr>
                <w:rFonts w:ascii="Times New Roman" w:eastAsia="Times New Roman" w:hAnsi="Times New Roman" w:cs="Times New Roman"/>
                <w:sz w:val="24"/>
              </w:rPr>
              <w:t xml:space="preserve"> maintenance needs, and estimate maintenance and life cycle replacement needs.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BD644D">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00167706" w:rsidRPr="00664923">
              <w:rPr>
                <w:rFonts w:ascii="Times New Roman" w:hAnsi="Times New Roman" w:cs="Times New Roman"/>
                <w:color w:val="FF0000"/>
                <w:sz w:val="24"/>
                <w:szCs w:val="24"/>
              </w:rPr>
              <w:t>In process.  Expected to be completed as part of 25 year Capital Plan initiative.  Should be complete in time for fall, 2013 budget process.</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SF-2.2.3. Establish a PPM database, including cost estimates.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BD644D">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Approx 90% complete - s</w:t>
            </w:r>
            <w:r w:rsidRPr="00664923">
              <w:rPr>
                <w:rFonts w:ascii="Times New Roman" w:hAnsi="Times New Roman" w:cs="Times New Roman"/>
                <w:color w:val="FF0000"/>
                <w:sz w:val="24"/>
                <w:szCs w:val="24"/>
              </w:rPr>
              <w:t>ee above comments</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 xml:space="preserve">SF-2.2.4. Make an annual commitment of funds to PPM implementation, including routine maintenance costs in the operating budget and, where appropriate, extraordinary maintenance </w:t>
            </w:r>
            <w:r>
              <w:rPr>
                <w:rFonts w:ascii="Times New Roman" w:eastAsia="Times New Roman" w:hAnsi="Times New Roman" w:cs="Times New Roman"/>
                <w:sz w:val="24"/>
              </w:rPr>
              <w:lastRenderedPageBreak/>
              <w:t>and replacements through capital outlays.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BD644D" w:rsidP="008B4DA0">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There was very good coordination through this year’s budget process between the departments, the facilities department, the capital planning committee and finance committee to ensure proper funding of facilities </w:t>
            </w:r>
            <w:r w:rsidRPr="00664923">
              <w:rPr>
                <w:rFonts w:ascii="Times New Roman" w:hAnsi="Times New Roman" w:cs="Times New Roman"/>
                <w:color w:val="FF0000"/>
                <w:sz w:val="24"/>
                <w:szCs w:val="24"/>
              </w:rPr>
              <w:lastRenderedPageBreak/>
              <w:t>maintenance and improvement activities.  Will continue to improve.  Completion of 25 year plan will help codify and i</w:t>
            </w:r>
            <w:r w:rsidR="008B4DA0">
              <w:rPr>
                <w:rFonts w:ascii="Times New Roman" w:hAnsi="Times New Roman" w:cs="Times New Roman"/>
                <w:color w:val="FF0000"/>
                <w:sz w:val="24"/>
                <w:szCs w:val="24"/>
              </w:rPr>
              <w:t>nstitutionalize best practices.</w:t>
            </w:r>
            <w:r w:rsidRPr="00664923">
              <w:rPr>
                <w:rFonts w:ascii="Times New Roman" w:hAnsi="Times New Roman" w:cs="Times New Roman"/>
                <w:color w:val="FF0000"/>
                <w:sz w:val="24"/>
                <w:szCs w:val="24"/>
              </w:rPr>
              <w:t xml:space="preserve"> </w:t>
            </w:r>
          </w:p>
        </w:tc>
      </w:tr>
      <w:tr w:rsidR="00163F8A">
        <w:tc>
          <w:tcPr>
            <w:tcW w:w="5328" w:type="dxa"/>
            <w:tcMar>
              <w:left w:w="108" w:type="dxa"/>
              <w:right w:w="108" w:type="dxa"/>
            </w:tcMar>
          </w:tcPr>
          <w:p w:rsidR="00163F8A" w:rsidRDefault="00E90EBA">
            <w:pPr>
              <w:pStyle w:val="normal0"/>
              <w:tabs>
                <w:tab w:val="left" w:pos="288"/>
                <w:tab w:val="right" w:pos="9418"/>
              </w:tabs>
            </w:pPr>
            <w:r>
              <w:rPr>
                <w:rFonts w:ascii="Times New Roman" w:eastAsia="Times New Roman" w:hAnsi="Times New Roman" w:cs="Times New Roman"/>
                <w:sz w:val="24"/>
              </w:rPr>
              <w:lastRenderedPageBreak/>
              <w:t>SF-2.3. Support Lincoln’s asset management needs through a comprehensive capital improvements plan (CIP) and broadly supported policies for use of non-exempt and exempt debt, capital outlays, and to the extent allowed by law, capital reserve funds.</w:t>
            </w:r>
          </w:p>
        </w:tc>
        <w:tc>
          <w:tcPr>
            <w:tcW w:w="1800" w:type="dxa"/>
            <w:tcMar>
              <w:left w:w="108" w:type="dxa"/>
              <w:right w:w="108" w:type="dxa"/>
            </w:tcMar>
          </w:tcPr>
          <w:p w:rsidR="00163F8A" w:rsidRDefault="00E90EBA">
            <w:pPr>
              <w:pStyle w:val="normal0"/>
              <w:tabs>
                <w:tab w:val="left" w:pos="288"/>
                <w:tab w:val="right" w:pos="9418"/>
              </w:tabs>
            </w:pPr>
            <w:r>
              <w:rPr>
                <w:rFonts w:ascii="Times New Roman" w:eastAsia="Times New Roman" w:hAnsi="Times New Roman" w:cs="Times New Roman"/>
                <w:sz w:val="24"/>
              </w:rPr>
              <w:t>Ongoing</w:t>
            </w:r>
          </w:p>
        </w:tc>
        <w:tc>
          <w:tcPr>
            <w:tcW w:w="1800" w:type="dxa"/>
            <w:tcMar>
              <w:left w:w="108" w:type="dxa"/>
              <w:right w:w="108" w:type="dxa"/>
            </w:tcMar>
          </w:tcPr>
          <w:p w:rsidR="00163F8A" w:rsidRDefault="00E90EBA">
            <w:pPr>
              <w:pStyle w:val="normal0"/>
              <w:tabs>
                <w:tab w:val="left" w:pos="288"/>
                <w:tab w:val="right" w:pos="9418"/>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TA</w:t>
            </w:r>
          </w:p>
        </w:tc>
        <w:tc>
          <w:tcPr>
            <w:tcW w:w="5688" w:type="dxa"/>
            <w:tcMar>
              <w:left w:w="108" w:type="dxa"/>
              <w:right w:w="108" w:type="dxa"/>
            </w:tcMar>
          </w:tcPr>
          <w:p w:rsidR="00163F8A" w:rsidRDefault="00BD644D">
            <w:pPr>
              <w:pStyle w:val="normal0"/>
              <w:tabs>
                <w:tab w:val="left" w:pos="288"/>
                <w:tab w:val="right" w:pos="941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Approx 90% complete.  25 Year Plan expected to be available to inform FY 15 budget process in the fall of 2013.</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 xml:space="preserve">SF-2.3. 1. Continue to develop and </w:t>
            </w:r>
            <w:proofErr w:type="spellStart"/>
            <w:r>
              <w:rPr>
                <w:rFonts w:ascii="Times New Roman" w:eastAsia="Times New Roman" w:hAnsi="Times New Roman" w:cs="Times New Roman"/>
                <w:sz w:val="24"/>
              </w:rPr>
              <w:t>refi</w:t>
            </w:r>
            <w:proofErr w:type="spellEnd"/>
            <w:r>
              <w:rPr>
                <w:rFonts w:ascii="Times New Roman" w:eastAsia="Times New Roman" w:hAnsi="Times New Roman" w:cs="Times New Roman"/>
                <w:sz w:val="24"/>
              </w:rPr>
              <w:t xml:space="preserve"> ne the procedures, methods, and assumptions used to create a five-year CIP.</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BD644D">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Ongoing.   Key boards and staff have made strong commitment to improvement of Capital Planning process.</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 xml:space="preserve">SF-2.3.2. Periodically </w:t>
            </w:r>
            <w:proofErr w:type="gramStart"/>
            <w:r>
              <w:rPr>
                <w:rFonts w:ascii="Times New Roman" w:eastAsia="Times New Roman" w:hAnsi="Times New Roman" w:cs="Times New Roman"/>
                <w:sz w:val="24"/>
              </w:rPr>
              <w:t>evaluate</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nancing</w:t>
            </w:r>
            <w:proofErr w:type="spellEnd"/>
            <w:r>
              <w:rPr>
                <w:rFonts w:ascii="Times New Roman" w:eastAsia="Times New Roman" w:hAnsi="Times New Roman" w:cs="Times New Roman"/>
                <w:sz w:val="24"/>
              </w:rPr>
              <w:t xml:space="preserve"> assumptions and policies.</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BD644D">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The Town Administrator, Finance Director, Financial Advisor and Finance Committee routinely review financing options and strive to fund capital projects in a way that balances the town’s short-term and long-term interests, including tax impacts on our residents.</w:t>
            </w:r>
          </w:p>
        </w:tc>
      </w:tr>
      <w:tr w:rsidR="00163F8A">
        <w:tc>
          <w:tcPr>
            <w:tcW w:w="5328" w:type="dxa"/>
            <w:tcMar>
              <w:left w:w="108" w:type="dxa"/>
              <w:right w:w="108" w:type="dxa"/>
            </w:tcMar>
          </w:tcPr>
          <w:p w:rsidR="00163F8A" w:rsidRDefault="00E90EBA">
            <w:pPr>
              <w:pStyle w:val="normal0"/>
              <w:tabs>
                <w:tab w:val="left" w:pos="288"/>
              </w:tabs>
              <w:ind w:left="288"/>
            </w:pPr>
            <w:r>
              <w:rPr>
                <w:rFonts w:ascii="Times New Roman" w:eastAsia="Times New Roman" w:hAnsi="Times New Roman" w:cs="Times New Roman"/>
                <w:sz w:val="24"/>
              </w:rPr>
              <w:t>SF-2.3.3. Explore options to establish capital reserve funds for major capital projects, such as new building construction.</w:t>
            </w:r>
          </w:p>
        </w:tc>
        <w:tc>
          <w:tcPr>
            <w:tcW w:w="1800" w:type="dxa"/>
            <w:tcMar>
              <w:left w:w="108" w:type="dxa"/>
              <w:right w:w="108" w:type="dxa"/>
            </w:tcMar>
          </w:tcPr>
          <w:p w:rsidR="00163F8A" w:rsidRDefault="00163F8A">
            <w:pPr>
              <w:pStyle w:val="normal0"/>
              <w:tabs>
                <w:tab w:val="left" w:pos="288"/>
              </w:tabs>
            </w:pPr>
          </w:p>
        </w:tc>
        <w:tc>
          <w:tcPr>
            <w:tcW w:w="1800" w:type="dxa"/>
            <w:tcMar>
              <w:left w:w="108" w:type="dxa"/>
              <w:right w:w="108" w:type="dxa"/>
            </w:tcMar>
          </w:tcPr>
          <w:p w:rsidR="00163F8A" w:rsidRDefault="00163F8A">
            <w:pPr>
              <w:pStyle w:val="normal0"/>
              <w:tabs>
                <w:tab w:val="left" w:pos="288"/>
              </w:tabs>
            </w:pPr>
          </w:p>
        </w:tc>
        <w:tc>
          <w:tcPr>
            <w:tcW w:w="5688" w:type="dxa"/>
            <w:tcMar>
              <w:left w:w="108" w:type="dxa"/>
              <w:right w:w="108" w:type="dxa"/>
            </w:tcMar>
          </w:tcPr>
          <w:p w:rsidR="00163F8A" w:rsidRDefault="00BD644D">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Needs further analysis.  In the meantime, efforts have been made to increase Stabilization Fund funding.</w:t>
            </w: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t xml:space="preserve">SF-2.3.4. Conduct a comprehensive evaluation of all facilities, including cost and efficiency of </w:t>
            </w:r>
            <w:r>
              <w:rPr>
                <w:rFonts w:ascii="Times New Roman" w:eastAsia="Times New Roman" w:hAnsi="Times New Roman" w:cs="Times New Roman"/>
                <w:sz w:val="24"/>
              </w:rPr>
              <w:br/>
              <w:t>maintenance, long-term repairs or improvements, energy efficiency, usage.</w:t>
            </w:r>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Pr="00664923" w:rsidRDefault="00BD644D" w:rsidP="000947E2">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In process</w:t>
            </w: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t xml:space="preserve">SF-2.3.5. Seek input from Town </w:t>
            </w:r>
            <w:proofErr w:type="gramStart"/>
            <w:r>
              <w:rPr>
                <w:rFonts w:ascii="Times New Roman" w:eastAsia="Times New Roman" w:hAnsi="Times New Roman" w:cs="Times New Roman"/>
                <w:sz w:val="24"/>
              </w:rPr>
              <w:t>staff ,</w:t>
            </w:r>
            <w:proofErr w:type="gramEnd"/>
            <w:r>
              <w:rPr>
                <w:rFonts w:ascii="Times New Roman" w:eastAsia="Times New Roman" w:hAnsi="Times New Roman" w:cs="Times New Roman"/>
                <w:sz w:val="24"/>
              </w:rPr>
              <w:t xml:space="preserve"> service agencies, citizen surveys, neighborhood meetings, and other outreach activities to determine if existing facilities meet the needs of the community, if current facilities could be improved or reconfigured, or if new facilities are needed.</w:t>
            </w:r>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Default="00BD644D">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Needs further discussion.  Results of school project proposal will help set parameters for discussions that will follow.</w:t>
            </w: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t xml:space="preserve">SF-2.3.6. In concert with the Capital Planning Committee, prepare a Long-Range Facilities Plan that addresses replacement, reconfiguration, recycling or new infrastructure required to meet future needs of the Town based on predictable </w:t>
            </w:r>
            <w:r>
              <w:rPr>
                <w:rFonts w:ascii="Times New Roman" w:eastAsia="Times New Roman" w:hAnsi="Times New Roman" w:cs="Times New Roman"/>
                <w:sz w:val="24"/>
              </w:rPr>
              <w:lastRenderedPageBreak/>
              <w:t>useful life models.</w:t>
            </w:r>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Default="00BD644D">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In process</w:t>
            </w:r>
          </w:p>
        </w:tc>
      </w:tr>
      <w:tr w:rsidR="00BD644D">
        <w:tc>
          <w:tcPr>
            <w:tcW w:w="5328" w:type="dxa"/>
            <w:tcMar>
              <w:left w:w="108" w:type="dxa"/>
              <w:right w:w="108" w:type="dxa"/>
            </w:tcMar>
          </w:tcPr>
          <w:p w:rsidR="00BD644D" w:rsidRDefault="00BD644D">
            <w:pPr>
              <w:pStyle w:val="normal0"/>
              <w:tabs>
                <w:tab w:val="left" w:pos="288"/>
                <w:tab w:val="right" w:pos="9418"/>
              </w:tabs>
            </w:pPr>
            <w:r>
              <w:rPr>
                <w:rFonts w:ascii="Times New Roman" w:eastAsia="Times New Roman" w:hAnsi="Times New Roman" w:cs="Times New Roman"/>
                <w:sz w:val="24"/>
              </w:rPr>
              <w:lastRenderedPageBreak/>
              <w:t>SF-</w:t>
            </w:r>
            <w:proofErr w:type="spellStart"/>
            <w:r>
              <w:rPr>
                <w:rFonts w:ascii="Times New Roman" w:eastAsia="Times New Roman" w:hAnsi="Times New Roman" w:cs="Times New Roman"/>
                <w:sz w:val="24"/>
              </w:rPr>
              <w:t>2.4.Identify</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assess</w:t>
            </w:r>
            <w:proofErr w:type="gramEnd"/>
            <w:r>
              <w:rPr>
                <w:rFonts w:ascii="Times New Roman" w:eastAsia="Times New Roman" w:hAnsi="Times New Roman" w:cs="Times New Roman"/>
                <w:sz w:val="24"/>
              </w:rPr>
              <w:t>, and pursue opportunities to generate revenue from private use of municipal facilities, consistent with each facility’s municipal uses and values expressed in the Town’s mission statement.</w:t>
            </w:r>
          </w:p>
        </w:tc>
        <w:tc>
          <w:tcPr>
            <w:tcW w:w="1800" w:type="dxa"/>
            <w:tcMar>
              <w:left w:w="108" w:type="dxa"/>
              <w:right w:w="108" w:type="dxa"/>
            </w:tcMar>
          </w:tcPr>
          <w:p w:rsidR="00BD644D" w:rsidRDefault="00BD644D">
            <w:pPr>
              <w:pStyle w:val="normal0"/>
              <w:tabs>
                <w:tab w:val="left" w:pos="288"/>
                <w:tab w:val="right" w:pos="9418"/>
              </w:tabs>
            </w:pPr>
            <w:r>
              <w:rPr>
                <w:rFonts w:ascii="Times New Roman" w:eastAsia="Times New Roman" w:hAnsi="Times New Roman" w:cs="Times New Roman"/>
                <w:sz w:val="24"/>
              </w:rPr>
              <w:t>Ongoing</w:t>
            </w:r>
          </w:p>
        </w:tc>
        <w:tc>
          <w:tcPr>
            <w:tcW w:w="1800" w:type="dxa"/>
            <w:tcMar>
              <w:left w:w="108" w:type="dxa"/>
              <w:right w:w="108" w:type="dxa"/>
            </w:tcMar>
          </w:tcPr>
          <w:p w:rsidR="00BD644D" w:rsidRDefault="00BD644D">
            <w:pPr>
              <w:pStyle w:val="normal0"/>
              <w:tabs>
                <w:tab w:val="left" w:pos="288"/>
                <w:tab w:val="right" w:pos="9418"/>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TA</w:t>
            </w:r>
          </w:p>
        </w:tc>
        <w:tc>
          <w:tcPr>
            <w:tcW w:w="5688" w:type="dxa"/>
            <w:tcMar>
              <w:left w:w="108" w:type="dxa"/>
              <w:right w:w="108" w:type="dxa"/>
            </w:tcMar>
          </w:tcPr>
          <w:p w:rsidR="00BD644D" w:rsidRPr="00BD644D" w:rsidRDefault="00BD644D">
            <w:pPr>
              <w:pStyle w:val="normal0"/>
              <w:tabs>
                <w:tab w:val="left" w:pos="288"/>
                <w:tab w:val="right" w:pos="9418"/>
              </w:tabs>
              <w:rPr>
                <w:color w:val="FF0000"/>
              </w:rPr>
            </w:pPr>
            <w:proofErr w:type="spellStart"/>
            <w:r w:rsidRPr="00BD644D">
              <w:rPr>
                <w:rFonts w:ascii="Times New Roman" w:eastAsia="Times New Roman" w:hAnsi="Times New Roman" w:cs="Times New Roman"/>
                <w:color w:val="FF0000"/>
                <w:sz w:val="24"/>
              </w:rPr>
              <w:t>BOS</w:t>
            </w:r>
            <w:proofErr w:type="spellEnd"/>
            <w:r w:rsidRPr="00BD644D">
              <w:rPr>
                <w:rFonts w:ascii="Times New Roman" w:eastAsia="Times New Roman" w:hAnsi="Times New Roman" w:cs="Times New Roman"/>
                <w:color w:val="FF0000"/>
                <w:sz w:val="24"/>
              </w:rPr>
              <w:t xml:space="preserve">:  </w:t>
            </w:r>
            <w:r w:rsidRPr="00BD644D">
              <w:rPr>
                <w:rFonts w:ascii="Times New Roman" w:hAnsi="Times New Roman" w:cs="Times New Roman"/>
                <w:color w:val="FF0000"/>
                <w:sz w:val="24"/>
                <w:szCs w:val="24"/>
              </w:rPr>
              <w:t xml:space="preserve">This is occurring at Pierce House, Hartwell Building, and at Codman Farm.  </w:t>
            </w: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t>SF-2.4. 1. Establish and periodically evaluate policies to guide fee setting and fee waivers for use of public property.</w:t>
            </w:r>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Default="00BD644D">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Policies are in place for the above rentals</w:t>
            </w: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t>SF-2.4.2. Establish and periodically evaluate policies to guide the use of facility-generated revenue, i.e., as revenue to the general fund or revenue restricted to support facility operations and maintenance.</w:t>
            </w:r>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Default="00BD644D" w:rsidP="00BD644D">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Use of fees is addressed in policies that guide fee setting.</w:t>
            </w:r>
          </w:p>
        </w:tc>
      </w:tr>
      <w:tr w:rsidR="00BD644D">
        <w:tc>
          <w:tcPr>
            <w:tcW w:w="5328" w:type="dxa"/>
            <w:tcMar>
              <w:left w:w="108" w:type="dxa"/>
              <w:right w:w="108" w:type="dxa"/>
            </w:tcMar>
          </w:tcPr>
          <w:p w:rsidR="00BD644D" w:rsidRDefault="00BD644D">
            <w:pPr>
              <w:pStyle w:val="normal0"/>
              <w:tabs>
                <w:tab w:val="left" w:pos="288"/>
                <w:tab w:val="right" w:pos="9423"/>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2.5.Systematically</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maintain</w:t>
            </w:r>
            <w:proofErr w:type="gramEnd"/>
            <w:r>
              <w:rPr>
                <w:rFonts w:ascii="Times New Roman" w:eastAsia="Times New Roman" w:hAnsi="Times New Roman" w:cs="Times New Roman"/>
                <w:sz w:val="24"/>
              </w:rPr>
              <w:t xml:space="preserve"> and improve the water distribution system in order to conserve water and meet or exceed state standards for unaccounted water.</w:t>
            </w:r>
          </w:p>
        </w:tc>
        <w:tc>
          <w:tcPr>
            <w:tcW w:w="1800" w:type="dxa"/>
            <w:tcMar>
              <w:left w:w="108" w:type="dxa"/>
              <w:right w:w="108" w:type="dxa"/>
            </w:tcMar>
          </w:tcPr>
          <w:p w:rsidR="00BD644D" w:rsidRDefault="00BD644D">
            <w:pPr>
              <w:pStyle w:val="normal0"/>
              <w:tabs>
                <w:tab w:val="left" w:pos="288"/>
                <w:tab w:val="right" w:pos="9423"/>
              </w:tabs>
            </w:pPr>
            <w:r>
              <w:rPr>
                <w:rFonts w:ascii="Times New Roman" w:eastAsia="Times New Roman" w:hAnsi="Times New Roman" w:cs="Times New Roman"/>
                <w:sz w:val="24"/>
              </w:rPr>
              <w:t>High</w:t>
            </w:r>
          </w:p>
        </w:tc>
        <w:tc>
          <w:tcPr>
            <w:tcW w:w="1800" w:type="dxa"/>
            <w:tcMar>
              <w:left w:w="108" w:type="dxa"/>
              <w:right w:w="108" w:type="dxa"/>
            </w:tcMar>
          </w:tcPr>
          <w:p w:rsidR="00BD644D" w:rsidRDefault="00BD644D">
            <w:pPr>
              <w:pStyle w:val="normal0"/>
              <w:tabs>
                <w:tab w:val="left" w:pos="288"/>
                <w:tab w:val="right" w:pos="9423"/>
              </w:tabs>
            </w:pPr>
            <w:r>
              <w:rPr>
                <w:rFonts w:ascii="Times New Roman" w:eastAsia="Times New Roman" w:hAnsi="Times New Roman" w:cs="Times New Roman"/>
                <w:sz w:val="24"/>
              </w:rPr>
              <w:t>WC, WD</w:t>
            </w:r>
          </w:p>
        </w:tc>
        <w:tc>
          <w:tcPr>
            <w:tcW w:w="5688" w:type="dxa"/>
            <w:tcMar>
              <w:left w:w="108" w:type="dxa"/>
              <w:right w:w="108" w:type="dxa"/>
            </w:tcMar>
          </w:tcPr>
          <w:p w:rsidR="00BD644D" w:rsidRPr="00A21F6E" w:rsidRDefault="00BD644D" w:rsidP="00A21F6E">
            <w:pPr>
              <w:pStyle w:val="normal0"/>
              <w:tabs>
                <w:tab w:val="left" w:pos="288"/>
                <w:tab w:val="right" w:pos="9423"/>
              </w:tabs>
              <w:rPr>
                <w:color w:val="FF0000"/>
              </w:rPr>
            </w:pPr>
            <w:r w:rsidRPr="00A21F6E">
              <w:rPr>
                <w:rFonts w:ascii="Times New Roman" w:eastAsia="Times New Roman" w:hAnsi="Times New Roman" w:cs="Times New Roman"/>
                <w:color w:val="FF0000"/>
                <w:sz w:val="24"/>
              </w:rPr>
              <w:t>WC:  High Priority, with expected completion in 2014; developed 20-yr capital plan and water system infrastructure inventory report</w:t>
            </w:r>
          </w:p>
        </w:tc>
      </w:tr>
      <w:tr w:rsidR="00BD644D">
        <w:tc>
          <w:tcPr>
            <w:tcW w:w="5328" w:type="dxa"/>
            <w:tcMar>
              <w:left w:w="108" w:type="dxa"/>
              <w:right w:w="108" w:type="dxa"/>
            </w:tcMar>
          </w:tcPr>
          <w:p w:rsidR="00BD644D" w:rsidRDefault="00BD644D">
            <w:pPr>
              <w:pStyle w:val="normal0"/>
              <w:tabs>
                <w:tab w:val="left" w:pos="288"/>
                <w:tab w:val="right" w:pos="9418"/>
              </w:tabs>
              <w:ind w:left="288"/>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2.5.1.Continue</w:t>
            </w:r>
            <w:proofErr w:type="spellEnd"/>
            <w:r>
              <w:rPr>
                <w:rFonts w:ascii="Times New Roman" w:eastAsia="Times New Roman" w:hAnsi="Times New Roman" w:cs="Times New Roman"/>
                <w:sz w:val="24"/>
              </w:rPr>
              <w:t xml:space="preserve"> negotiations with state regulatory bodies to protect Lincoln’s interest in maintaining local control of its water supply.</w:t>
            </w:r>
          </w:p>
        </w:tc>
        <w:tc>
          <w:tcPr>
            <w:tcW w:w="1800" w:type="dxa"/>
            <w:tcMar>
              <w:left w:w="108" w:type="dxa"/>
              <w:right w:w="108" w:type="dxa"/>
            </w:tcMar>
          </w:tcPr>
          <w:p w:rsidR="00BD644D" w:rsidRDefault="00BD644D">
            <w:pPr>
              <w:pStyle w:val="normal0"/>
              <w:tabs>
                <w:tab w:val="left" w:pos="288"/>
                <w:tab w:val="right" w:pos="9418"/>
              </w:tabs>
            </w:pPr>
          </w:p>
        </w:tc>
        <w:tc>
          <w:tcPr>
            <w:tcW w:w="1800" w:type="dxa"/>
            <w:tcMar>
              <w:left w:w="108" w:type="dxa"/>
              <w:right w:w="108" w:type="dxa"/>
            </w:tcMar>
          </w:tcPr>
          <w:p w:rsidR="00BD644D" w:rsidRDefault="00BD644D">
            <w:pPr>
              <w:pStyle w:val="normal0"/>
              <w:tabs>
                <w:tab w:val="left" w:pos="288"/>
                <w:tab w:val="right" w:pos="9418"/>
              </w:tabs>
            </w:pPr>
          </w:p>
        </w:tc>
        <w:tc>
          <w:tcPr>
            <w:tcW w:w="5688" w:type="dxa"/>
            <w:tcMar>
              <w:left w:w="108" w:type="dxa"/>
              <w:right w:w="108" w:type="dxa"/>
            </w:tcMar>
          </w:tcPr>
          <w:p w:rsidR="00BD644D" w:rsidRDefault="00BD644D">
            <w:pPr>
              <w:pStyle w:val="normal0"/>
              <w:tabs>
                <w:tab w:val="left" w:pos="288"/>
                <w:tab w:val="right" w:pos="9418"/>
              </w:tabs>
            </w:pP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t>SF-2.5.2. Prepare due diligence report on the status of the distribution system, and develop a plan for appropriate replacement of aging sections that are subject to ongoing leakage.</w:t>
            </w:r>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Default="00BD644D">
            <w:pPr>
              <w:pStyle w:val="normal0"/>
              <w:tabs>
                <w:tab w:val="left" w:pos="288"/>
              </w:tabs>
            </w:pP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t>SF-2.5.3. Develop a long-range water system master plan, including upkeep and replacement of pumping stations, treatment facilities, storage facilities, and distribution mains.</w:t>
            </w:r>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Default="00BD644D">
            <w:pPr>
              <w:pStyle w:val="normal0"/>
              <w:tabs>
                <w:tab w:val="left" w:pos="288"/>
              </w:tabs>
            </w:pP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t xml:space="preserve">SF-2.5.4. Incorporate the water system master plan into this Comprehensive Plan and the town’s five-year CIP. </w:t>
            </w:r>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Default="00BD644D">
            <w:pPr>
              <w:pStyle w:val="normal0"/>
              <w:tabs>
                <w:tab w:val="left" w:pos="288"/>
              </w:tabs>
            </w:pPr>
          </w:p>
        </w:tc>
      </w:tr>
      <w:tr w:rsidR="00BD644D">
        <w:tc>
          <w:tcPr>
            <w:tcW w:w="5328" w:type="dxa"/>
            <w:tcMar>
              <w:left w:w="108" w:type="dxa"/>
              <w:right w:w="108" w:type="dxa"/>
            </w:tcMar>
          </w:tcPr>
          <w:p w:rsidR="00BD644D" w:rsidRDefault="00BD644D">
            <w:pPr>
              <w:pStyle w:val="normal0"/>
              <w:tabs>
                <w:tab w:val="left" w:pos="288"/>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2.6.Increase</w:t>
            </w:r>
            <w:proofErr w:type="spellEnd"/>
            <w:r>
              <w:rPr>
                <w:rFonts w:ascii="Times New Roman" w:eastAsia="Times New Roman" w:hAnsi="Times New Roman" w:cs="Times New Roman"/>
                <w:sz w:val="24"/>
              </w:rPr>
              <w:t xml:space="preserve"> support for upgrading, integrating, and maintaining information technology at the town offices and other public buildings.</w:t>
            </w:r>
          </w:p>
        </w:tc>
        <w:tc>
          <w:tcPr>
            <w:tcW w:w="1800" w:type="dxa"/>
            <w:tcMar>
              <w:left w:w="108" w:type="dxa"/>
              <w:right w:w="108" w:type="dxa"/>
            </w:tcMar>
          </w:tcPr>
          <w:p w:rsidR="00BD644D" w:rsidRDefault="00BD644D">
            <w:pPr>
              <w:pStyle w:val="normal0"/>
              <w:tabs>
                <w:tab w:val="left" w:pos="288"/>
                <w:tab w:val="right" w:pos="9432"/>
              </w:tabs>
            </w:pPr>
            <w:r>
              <w:rPr>
                <w:rFonts w:ascii="Times New Roman" w:eastAsia="Times New Roman" w:hAnsi="Times New Roman" w:cs="Times New Roman"/>
                <w:sz w:val="24"/>
              </w:rPr>
              <w:t>High</w:t>
            </w:r>
          </w:p>
        </w:tc>
        <w:tc>
          <w:tcPr>
            <w:tcW w:w="1800" w:type="dxa"/>
            <w:tcMar>
              <w:left w:w="108" w:type="dxa"/>
              <w:right w:w="108" w:type="dxa"/>
            </w:tcMar>
          </w:tcPr>
          <w:p w:rsidR="00BD644D" w:rsidRDefault="00BD644D">
            <w:pPr>
              <w:pStyle w:val="normal0"/>
              <w:tabs>
                <w:tab w:val="left" w:pos="288"/>
                <w:tab w:val="right" w:pos="9432"/>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BD644D" w:rsidRPr="00BD644D" w:rsidRDefault="00BD644D" w:rsidP="008B4DA0">
            <w:pPr>
              <w:pStyle w:val="normal0"/>
              <w:rPr>
                <w:color w:val="FF0000"/>
              </w:rPr>
            </w:pPr>
            <w:proofErr w:type="spellStart"/>
            <w:r w:rsidRPr="00BD644D">
              <w:rPr>
                <w:rFonts w:ascii="Times New Roman" w:eastAsia="Times New Roman" w:hAnsi="Times New Roman" w:cs="Times New Roman"/>
                <w:color w:val="FF0000"/>
                <w:sz w:val="24"/>
              </w:rPr>
              <w:t>BOS</w:t>
            </w:r>
            <w:proofErr w:type="spellEnd"/>
            <w:r w:rsidRPr="00BD644D">
              <w:rPr>
                <w:rFonts w:ascii="Times New Roman" w:eastAsia="Times New Roman" w:hAnsi="Times New Roman" w:cs="Times New Roman"/>
                <w:color w:val="FF0000"/>
                <w:sz w:val="24"/>
              </w:rPr>
              <w:t xml:space="preserve">:  </w:t>
            </w:r>
            <w:r w:rsidRPr="00BD644D">
              <w:rPr>
                <w:rFonts w:ascii="Times New Roman" w:hAnsi="Times New Roman" w:cs="Times New Roman"/>
                <w:color w:val="FF0000"/>
                <w:sz w:val="24"/>
                <w:szCs w:val="24"/>
              </w:rPr>
              <w:t xml:space="preserve">Substantial progress has been made toward implementation of the recommendations contained in the 2009 IT Plan.    IT Director is working with </w:t>
            </w:r>
            <w:proofErr w:type="spellStart"/>
            <w:r w:rsidRPr="00BD644D">
              <w:rPr>
                <w:rFonts w:ascii="Times New Roman" w:hAnsi="Times New Roman" w:cs="Times New Roman"/>
                <w:color w:val="FF0000"/>
                <w:sz w:val="24"/>
                <w:szCs w:val="24"/>
              </w:rPr>
              <w:lastRenderedPageBreak/>
              <w:t>CapCom</w:t>
            </w:r>
            <w:proofErr w:type="spellEnd"/>
            <w:r w:rsidRPr="00BD644D">
              <w:rPr>
                <w:rFonts w:ascii="Times New Roman" w:hAnsi="Times New Roman" w:cs="Times New Roman"/>
                <w:color w:val="FF0000"/>
                <w:sz w:val="24"/>
                <w:szCs w:val="24"/>
              </w:rPr>
              <w:t>. to develop sensible funding plan going forward.</w:t>
            </w: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lastRenderedPageBreak/>
              <w:t xml:space="preserve">SF-2.6.1. Periodically evaluate, update, and adjust the town’s technology plan in consultation with town boards and </w:t>
            </w:r>
            <w:proofErr w:type="gramStart"/>
            <w:r>
              <w:rPr>
                <w:rFonts w:ascii="Times New Roman" w:eastAsia="Times New Roman" w:hAnsi="Times New Roman" w:cs="Times New Roman"/>
                <w:sz w:val="24"/>
              </w:rPr>
              <w:t>staff .</w:t>
            </w:r>
            <w:proofErr w:type="gramEnd"/>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Pr="00664923" w:rsidRDefault="00002C72" w:rsidP="000947E2">
            <w:pPr>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00BD644D" w:rsidRPr="00664923">
              <w:rPr>
                <w:rFonts w:ascii="Times New Roman" w:hAnsi="Times New Roman" w:cs="Times New Roman"/>
                <w:color w:val="FF0000"/>
                <w:sz w:val="24"/>
                <w:szCs w:val="24"/>
              </w:rPr>
              <w:t>Will be updated for FY 15 budget process.</w:t>
            </w: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t>SF-2.6.2. Design, fund, and implement information technology improvements in accordance with a technology plan for municipal and school facilities.</w:t>
            </w:r>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Default="00002C72">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00BD644D" w:rsidRPr="00664923">
              <w:rPr>
                <w:rFonts w:ascii="Times New Roman" w:hAnsi="Times New Roman" w:cs="Times New Roman"/>
                <w:color w:val="FF0000"/>
                <w:sz w:val="24"/>
                <w:szCs w:val="24"/>
              </w:rPr>
              <w:t>Ongoing</w:t>
            </w:r>
          </w:p>
        </w:tc>
      </w:tr>
      <w:tr w:rsidR="00BD644D">
        <w:tc>
          <w:tcPr>
            <w:tcW w:w="5328" w:type="dxa"/>
            <w:tcMar>
              <w:left w:w="108" w:type="dxa"/>
              <w:right w:w="108" w:type="dxa"/>
            </w:tcMar>
          </w:tcPr>
          <w:p w:rsidR="00BD644D" w:rsidRDefault="00BD644D">
            <w:pPr>
              <w:pStyle w:val="normal0"/>
              <w:tabs>
                <w:tab w:val="left" w:pos="288"/>
              </w:tabs>
              <w:ind w:left="288"/>
            </w:pPr>
            <w:r>
              <w:rPr>
                <w:rFonts w:ascii="Times New Roman" w:eastAsia="Times New Roman" w:hAnsi="Times New Roman" w:cs="Times New Roman"/>
                <w:sz w:val="24"/>
              </w:rPr>
              <w:t xml:space="preserve">SF-2.6.3. Provide adequate funding for the information services department. </w:t>
            </w:r>
          </w:p>
        </w:tc>
        <w:tc>
          <w:tcPr>
            <w:tcW w:w="1800" w:type="dxa"/>
            <w:tcMar>
              <w:left w:w="108" w:type="dxa"/>
              <w:right w:w="108" w:type="dxa"/>
            </w:tcMar>
          </w:tcPr>
          <w:p w:rsidR="00BD644D" w:rsidRDefault="00BD644D">
            <w:pPr>
              <w:pStyle w:val="normal0"/>
              <w:tabs>
                <w:tab w:val="left" w:pos="288"/>
              </w:tabs>
            </w:pPr>
          </w:p>
        </w:tc>
        <w:tc>
          <w:tcPr>
            <w:tcW w:w="1800" w:type="dxa"/>
            <w:tcMar>
              <w:left w:w="108" w:type="dxa"/>
              <w:right w:w="108" w:type="dxa"/>
            </w:tcMar>
          </w:tcPr>
          <w:p w:rsidR="00BD644D" w:rsidRDefault="00BD644D">
            <w:pPr>
              <w:pStyle w:val="normal0"/>
              <w:tabs>
                <w:tab w:val="left" w:pos="288"/>
              </w:tabs>
            </w:pPr>
          </w:p>
        </w:tc>
        <w:tc>
          <w:tcPr>
            <w:tcW w:w="5688" w:type="dxa"/>
            <w:tcMar>
              <w:left w:w="108" w:type="dxa"/>
              <w:right w:w="108" w:type="dxa"/>
            </w:tcMar>
          </w:tcPr>
          <w:p w:rsidR="00BD644D" w:rsidRDefault="00002C72">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Ongoing.  We have done better funding hardware and software needs, and next need to focus on IT staffing needs.</w:t>
            </w:r>
          </w:p>
        </w:tc>
      </w:tr>
      <w:tr w:rsidR="00002C72">
        <w:tc>
          <w:tcPr>
            <w:tcW w:w="5328" w:type="dxa"/>
            <w:tcMar>
              <w:left w:w="108" w:type="dxa"/>
              <w:right w:w="108" w:type="dxa"/>
            </w:tcMar>
          </w:tcPr>
          <w:p w:rsidR="00002C72" w:rsidRDefault="00002C72">
            <w:pPr>
              <w:pStyle w:val="normal0"/>
              <w:tabs>
                <w:tab w:val="left" w:pos="288"/>
              </w:tabs>
            </w:pPr>
            <w:r>
              <w:rPr>
                <w:rFonts w:ascii="Times New Roman" w:eastAsia="Times New Roman" w:hAnsi="Times New Roman" w:cs="Times New Roman"/>
                <w:color w:val="7F1416"/>
                <w:sz w:val="24"/>
              </w:rPr>
              <w:t>Goal SF-3. Continue to invest in local government innovation, capacity, and efficiency.</w:t>
            </w:r>
          </w:p>
        </w:tc>
        <w:tc>
          <w:tcPr>
            <w:tcW w:w="1800" w:type="dxa"/>
            <w:tcMar>
              <w:left w:w="108" w:type="dxa"/>
              <w:right w:w="108" w:type="dxa"/>
            </w:tcMar>
          </w:tcPr>
          <w:p w:rsidR="00002C72" w:rsidRDefault="00002C72">
            <w:pPr>
              <w:pStyle w:val="normal0"/>
              <w:tabs>
                <w:tab w:val="left" w:pos="288"/>
              </w:tabs>
            </w:pPr>
          </w:p>
        </w:tc>
        <w:tc>
          <w:tcPr>
            <w:tcW w:w="1800" w:type="dxa"/>
            <w:tcMar>
              <w:left w:w="108" w:type="dxa"/>
              <w:right w:w="108" w:type="dxa"/>
            </w:tcMar>
          </w:tcPr>
          <w:p w:rsidR="00002C72" w:rsidRDefault="00002C72">
            <w:pPr>
              <w:pStyle w:val="normal0"/>
              <w:tabs>
                <w:tab w:val="left" w:pos="288"/>
              </w:tabs>
            </w:pPr>
          </w:p>
        </w:tc>
        <w:tc>
          <w:tcPr>
            <w:tcW w:w="5688" w:type="dxa"/>
            <w:tcMar>
              <w:left w:w="108" w:type="dxa"/>
              <w:right w:w="108" w:type="dxa"/>
            </w:tcMar>
          </w:tcPr>
          <w:p w:rsidR="00002C72" w:rsidRPr="00664923" w:rsidRDefault="00002C72" w:rsidP="00557F30">
            <w:pPr>
              <w:spacing w:after="0" w:line="240" w:lineRule="auto"/>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Ongoing.  Have made progress in IT funding, including web site upgrade, and do much with volunteer labor.  Need to invest more in staff and board training and development. </w:t>
            </w:r>
          </w:p>
        </w:tc>
      </w:tr>
      <w:tr w:rsidR="00002C72">
        <w:tc>
          <w:tcPr>
            <w:tcW w:w="5328" w:type="dxa"/>
            <w:tcMar>
              <w:left w:w="108" w:type="dxa"/>
              <w:right w:w="108" w:type="dxa"/>
            </w:tcMar>
          </w:tcPr>
          <w:p w:rsidR="00002C72" w:rsidRDefault="00002C72">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002C72" w:rsidRDefault="00002C72">
            <w:pPr>
              <w:pStyle w:val="normal0"/>
              <w:tabs>
                <w:tab w:val="left" w:pos="288"/>
              </w:tabs>
            </w:pPr>
          </w:p>
        </w:tc>
        <w:tc>
          <w:tcPr>
            <w:tcW w:w="1800" w:type="dxa"/>
            <w:tcMar>
              <w:left w:w="108" w:type="dxa"/>
              <w:right w:w="108" w:type="dxa"/>
            </w:tcMar>
          </w:tcPr>
          <w:p w:rsidR="00002C72" w:rsidRDefault="00002C72">
            <w:pPr>
              <w:pStyle w:val="normal0"/>
              <w:tabs>
                <w:tab w:val="left" w:pos="288"/>
              </w:tabs>
            </w:pPr>
          </w:p>
        </w:tc>
        <w:tc>
          <w:tcPr>
            <w:tcW w:w="5688" w:type="dxa"/>
            <w:tcMar>
              <w:left w:w="108" w:type="dxa"/>
              <w:right w:w="108" w:type="dxa"/>
            </w:tcMar>
          </w:tcPr>
          <w:p w:rsidR="00002C72" w:rsidRDefault="00002C72">
            <w:pPr>
              <w:pStyle w:val="normal0"/>
              <w:tabs>
                <w:tab w:val="left" w:pos="288"/>
              </w:tabs>
            </w:pPr>
          </w:p>
        </w:tc>
      </w:tr>
      <w:tr w:rsidR="00002C72">
        <w:tc>
          <w:tcPr>
            <w:tcW w:w="5328" w:type="dxa"/>
            <w:tcMar>
              <w:left w:w="108" w:type="dxa"/>
              <w:right w:w="108" w:type="dxa"/>
            </w:tcMar>
          </w:tcPr>
          <w:p w:rsidR="00002C72" w:rsidRDefault="00002C72">
            <w:pPr>
              <w:pStyle w:val="normal0"/>
              <w:tabs>
                <w:tab w:val="left" w:pos="288"/>
                <w:tab w:val="right" w:pos="9432"/>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3.1.Continue</w:t>
            </w:r>
            <w:proofErr w:type="spellEnd"/>
            <w:r>
              <w:rPr>
                <w:rFonts w:ascii="Times New Roman" w:eastAsia="Times New Roman" w:hAnsi="Times New Roman" w:cs="Times New Roman"/>
                <w:sz w:val="24"/>
              </w:rPr>
              <w:t xml:space="preserve"> to attract and retain highly qualified managers, professionals, and support staff in all town departments, and provide the facilities and technology they need to work efficiently.</w:t>
            </w:r>
          </w:p>
        </w:tc>
        <w:tc>
          <w:tcPr>
            <w:tcW w:w="1800" w:type="dxa"/>
            <w:tcMar>
              <w:left w:w="108" w:type="dxa"/>
              <w:right w:w="108" w:type="dxa"/>
            </w:tcMar>
          </w:tcPr>
          <w:p w:rsidR="00002C72" w:rsidRDefault="00002C72">
            <w:pPr>
              <w:pStyle w:val="normal0"/>
              <w:tabs>
                <w:tab w:val="left" w:pos="288"/>
                <w:tab w:val="right" w:pos="9423"/>
              </w:tabs>
            </w:pPr>
            <w:r>
              <w:rPr>
                <w:rFonts w:ascii="Times New Roman" w:eastAsia="Times New Roman" w:hAnsi="Times New Roman" w:cs="Times New Roman"/>
                <w:sz w:val="24"/>
              </w:rPr>
              <w:t>Ongoing</w:t>
            </w:r>
          </w:p>
        </w:tc>
        <w:tc>
          <w:tcPr>
            <w:tcW w:w="1800" w:type="dxa"/>
            <w:tcMar>
              <w:left w:w="108" w:type="dxa"/>
              <w:right w:w="108" w:type="dxa"/>
            </w:tcMar>
          </w:tcPr>
          <w:p w:rsidR="00002C72" w:rsidRDefault="00002C72">
            <w:pPr>
              <w:pStyle w:val="normal0"/>
              <w:tabs>
                <w:tab w:val="left" w:pos="288"/>
                <w:tab w:val="right" w:pos="9423"/>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002C72" w:rsidRPr="00002C72" w:rsidRDefault="00002C72">
            <w:pPr>
              <w:pStyle w:val="normal0"/>
              <w:tabs>
                <w:tab w:val="left" w:pos="288"/>
                <w:tab w:val="right" w:pos="9432"/>
              </w:tabs>
              <w:rPr>
                <w:color w:val="FF0000"/>
              </w:rPr>
            </w:pPr>
            <w:proofErr w:type="spellStart"/>
            <w:r w:rsidRPr="00002C72">
              <w:rPr>
                <w:rFonts w:ascii="Times New Roman" w:eastAsia="Times New Roman" w:hAnsi="Times New Roman" w:cs="Times New Roman"/>
                <w:color w:val="FF0000"/>
                <w:sz w:val="24"/>
              </w:rPr>
              <w:t>BOS</w:t>
            </w:r>
            <w:proofErr w:type="spellEnd"/>
            <w:r w:rsidRPr="00002C72">
              <w:rPr>
                <w:rFonts w:ascii="Times New Roman" w:eastAsia="Times New Roman" w:hAnsi="Times New Roman" w:cs="Times New Roman"/>
                <w:color w:val="FF0000"/>
                <w:sz w:val="24"/>
              </w:rPr>
              <w:t xml:space="preserve">:  </w:t>
            </w:r>
            <w:r w:rsidRPr="00002C72">
              <w:rPr>
                <w:rFonts w:ascii="Times New Roman" w:hAnsi="Times New Roman" w:cs="Times New Roman"/>
                <w:color w:val="FF0000"/>
                <w:sz w:val="24"/>
                <w:szCs w:val="24"/>
              </w:rPr>
              <w:t xml:space="preserve">Ongoing.   Quality of existing staff has enabled the town to improve the quality and scope of town services without adding to head count in nearly 20 years.  </w:t>
            </w:r>
          </w:p>
        </w:tc>
      </w:tr>
      <w:tr w:rsidR="00002C72">
        <w:tc>
          <w:tcPr>
            <w:tcW w:w="5328" w:type="dxa"/>
            <w:tcMar>
              <w:left w:w="108" w:type="dxa"/>
              <w:right w:w="108" w:type="dxa"/>
            </w:tcMar>
          </w:tcPr>
          <w:p w:rsidR="00002C72" w:rsidRDefault="00002C72">
            <w:pPr>
              <w:pStyle w:val="normal0"/>
              <w:tabs>
                <w:tab w:val="left" w:pos="288"/>
              </w:tabs>
              <w:ind w:left="288"/>
            </w:pPr>
            <w:r>
              <w:rPr>
                <w:rFonts w:ascii="Times New Roman" w:eastAsia="Times New Roman" w:hAnsi="Times New Roman" w:cs="Times New Roman"/>
                <w:sz w:val="24"/>
              </w:rPr>
              <w:t xml:space="preserve">SF-3.1.1. Maintain competitive wage and salary schedules and </w:t>
            </w:r>
            <w:proofErr w:type="spellStart"/>
            <w:r>
              <w:rPr>
                <w:rFonts w:ascii="Times New Roman" w:eastAsia="Times New Roman" w:hAnsi="Times New Roman" w:cs="Times New Roman"/>
                <w:sz w:val="24"/>
              </w:rPr>
              <w:t>benefi</w:t>
            </w:r>
            <w:proofErr w:type="spellEnd"/>
            <w:r>
              <w:rPr>
                <w:rFonts w:ascii="Times New Roman" w:eastAsia="Times New Roman" w:hAnsi="Times New Roman" w:cs="Times New Roman"/>
                <w:sz w:val="24"/>
              </w:rPr>
              <w:t xml:space="preserve"> t plans for municipal employment positions.</w:t>
            </w:r>
          </w:p>
        </w:tc>
        <w:tc>
          <w:tcPr>
            <w:tcW w:w="1800" w:type="dxa"/>
            <w:tcMar>
              <w:left w:w="108" w:type="dxa"/>
              <w:right w:w="108" w:type="dxa"/>
            </w:tcMar>
          </w:tcPr>
          <w:p w:rsidR="00002C72" w:rsidRDefault="00002C72">
            <w:pPr>
              <w:pStyle w:val="normal0"/>
              <w:tabs>
                <w:tab w:val="left" w:pos="288"/>
              </w:tabs>
            </w:pPr>
          </w:p>
        </w:tc>
        <w:tc>
          <w:tcPr>
            <w:tcW w:w="1800" w:type="dxa"/>
            <w:tcMar>
              <w:left w:w="108" w:type="dxa"/>
              <w:right w:w="108" w:type="dxa"/>
            </w:tcMar>
          </w:tcPr>
          <w:p w:rsidR="00002C72" w:rsidRDefault="00002C72">
            <w:pPr>
              <w:pStyle w:val="normal0"/>
              <w:tabs>
                <w:tab w:val="left" w:pos="288"/>
              </w:tabs>
            </w:pPr>
          </w:p>
        </w:tc>
        <w:tc>
          <w:tcPr>
            <w:tcW w:w="5688" w:type="dxa"/>
            <w:tcMar>
              <w:left w:w="108" w:type="dxa"/>
              <w:right w:w="108" w:type="dxa"/>
            </w:tcMar>
          </w:tcPr>
          <w:p w:rsidR="00002C72" w:rsidRDefault="00002C72">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Town Administration does extensive annual wage surveying of comparable towns.  These surveys inform the collective bargaining position of the town.  We generally strive to set our compensation at the average of our peer towns.</w:t>
            </w:r>
          </w:p>
        </w:tc>
      </w:tr>
      <w:tr w:rsidR="00002C72">
        <w:tc>
          <w:tcPr>
            <w:tcW w:w="5328" w:type="dxa"/>
            <w:tcMar>
              <w:left w:w="108" w:type="dxa"/>
              <w:right w:w="108" w:type="dxa"/>
            </w:tcMar>
          </w:tcPr>
          <w:p w:rsidR="00002C72" w:rsidRDefault="00002C72">
            <w:pPr>
              <w:pStyle w:val="normal0"/>
              <w:tabs>
                <w:tab w:val="left" w:pos="288"/>
              </w:tabs>
              <w:ind w:left="288"/>
            </w:pPr>
            <w:r>
              <w:rPr>
                <w:rFonts w:ascii="Times New Roman" w:eastAsia="Times New Roman" w:hAnsi="Times New Roman" w:cs="Times New Roman"/>
                <w:sz w:val="24"/>
              </w:rPr>
              <w:t>SF-3.1.2. Plan the design and construction of facility improvements in consultation with the town departments that operate in municipal facilities on a day-to-day basis.</w:t>
            </w:r>
          </w:p>
        </w:tc>
        <w:tc>
          <w:tcPr>
            <w:tcW w:w="1800" w:type="dxa"/>
            <w:tcMar>
              <w:left w:w="108" w:type="dxa"/>
              <w:right w:w="108" w:type="dxa"/>
            </w:tcMar>
          </w:tcPr>
          <w:p w:rsidR="00002C72" w:rsidRDefault="00002C72">
            <w:pPr>
              <w:pStyle w:val="normal0"/>
              <w:tabs>
                <w:tab w:val="left" w:pos="288"/>
              </w:tabs>
            </w:pPr>
          </w:p>
        </w:tc>
        <w:tc>
          <w:tcPr>
            <w:tcW w:w="1800" w:type="dxa"/>
            <w:tcMar>
              <w:left w:w="108" w:type="dxa"/>
              <w:right w:w="108" w:type="dxa"/>
            </w:tcMar>
          </w:tcPr>
          <w:p w:rsidR="00002C72" w:rsidRDefault="00002C72">
            <w:pPr>
              <w:pStyle w:val="normal0"/>
              <w:tabs>
                <w:tab w:val="left" w:pos="288"/>
              </w:tabs>
            </w:pPr>
          </w:p>
        </w:tc>
        <w:tc>
          <w:tcPr>
            <w:tcW w:w="5688" w:type="dxa"/>
            <w:tcMar>
              <w:left w:w="108" w:type="dxa"/>
              <w:right w:w="108" w:type="dxa"/>
            </w:tcMar>
          </w:tcPr>
          <w:p w:rsidR="00002C72" w:rsidRDefault="00002C72">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Staff </w:t>
            </w:r>
            <w:proofErr w:type="gramStart"/>
            <w:r w:rsidRPr="00664923">
              <w:rPr>
                <w:rFonts w:ascii="Times New Roman" w:hAnsi="Times New Roman" w:cs="Times New Roman"/>
                <w:color w:val="FF0000"/>
                <w:sz w:val="24"/>
                <w:szCs w:val="24"/>
              </w:rPr>
              <w:t>are</w:t>
            </w:r>
            <w:proofErr w:type="gramEnd"/>
            <w:r w:rsidRPr="00664923">
              <w:rPr>
                <w:rFonts w:ascii="Times New Roman" w:hAnsi="Times New Roman" w:cs="Times New Roman"/>
                <w:color w:val="FF0000"/>
                <w:sz w:val="24"/>
                <w:szCs w:val="24"/>
              </w:rPr>
              <w:t xml:space="preserve"> key participants in all town building projects.</w:t>
            </w:r>
          </w:p>
        </w:tc>
      </w:tr>
      <w:tr w:rsidR="00002C72">
        <w:tc>
          <w:tcPr>
            <w:tcW w:w="5328" w:type="dxa"/>
            <w:tcMar>
              <w:left w:w="108" w:type="dxa"/>
              <w:right w:w="108" w:type="dxa"/>
            </w:tcMar>
          </w:tcPr>
          <w:p w:rsidR="00002C72" w:rsidRDefault="00002C72">
            <w:pPr>
              <w:pStyle w:val="normal0"/>
              <w:tabs>
                <w:tab w:val="left" w:pos="288"/>
                <w:tab w:val="right" w:pos="9427"/>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3.2.Provide</w:t>
            </w:r>
            <w:proofErr w:type="spellEnd"/>
            <w:r>
              <w:rPr>
                <w:rFonts w:ascii="Times New Roman" w:eastAsia="Times New Roman" w:hAnsi="Times New Roman" w:cs="Times New Roman"/>
                <w:sz w:val="24"/>
              </w:rPr>
              <w:t xml:space="preserve"> adequate, timely opportunities for employee training and professional development to encourage state-of-the-art practices and increase the town’s capacity to comply with federal and state mandates. Create mechanisms to routinely solicit </w:t>
            </w:r>
            <w:r>
              <w:rPr>
                <w:rFonts w:ascii="Times New Roman" w:eastAsia="Times New Roman" w:hAnsi="Times New Roman" w:cs="Times New Roman"/>
                <w:sz w:val="24"/>
              </w:rPr>
              <w:lastRenderedPageBreak/>
              <w:t>employee input for analysis of systems, best practices and potential for innovation.</w:t>
            </w:r>
          </w:p>
        </w:tc>
        <w:tc>
          <w:tcPr>
            <w:tcW w:w="1800" w:type="dxa"/>
            <w:tcMar>
              <w:left w:w="108" w:type="dxa"/>
              <w:right w:w="108" w:type="dxa"/>
            </w:tcMar>
          </w:tcPr>
          <w:p w:rsidR="00002C72" w:rsidRDefault="00002C72">
            <w:pPr>
              <w:pStyle w:val="normal0"/>
              <w:tabs>
                <w:tab w:val="left" w:pos="288"/>
                <w:tab w:val="right" w:pos="9423"/>
              </w:tabs>
            </w:pPr>
            <w:r>
              <w:rPr>
                <w:rFonts w:ascii="Times New Roman" w:eastAsia="Times New Roman" w:hAnsi="Times New Roman" w:cs="Times New Roman"/>
                <w:sz w:val="24"/>
              </w:rPr>
              <w:lastRenderedPageBreak/>
              <w:t>Ongoing</w:t>
            </w:r>
          </w:p>
        </w:tc>
        <w:tc>
          <w:tcPr>
            <w:tcW w:w="1800" w:type="dxa"/>
            <w:tcMar>
              <w:left w:w="108" w:type="dxa"/>
              <w:right w:w="108" w:type="dxa"/>
            </w:tcMar>
          </w:tcPr>
          <w:p w:rsidR="00002C72" w:rsidRDefault="00002C72">
            <w:pPr>
              <w:pStyle w:val="normal0"/>
              <w:tabs>
                <w:tab w:val="left" w:pos="288"/>
                <w:tab w:val="right" w:pos="9423"/>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002C72" w:rsidRPr="00002C72" w:rsidRDefault="00002C72">
            <w:pPr>
              <w:pStyle w:val="normal0"/>
              <w:tabs>
                <w:tab w:val="left" w:pos="288"/>
                <w:tab w:val="right" w:pos="9427"/>
              </w:tabs>
              <w:rPr>
                <w:color w:val="FF0000"/>
              </w:rPr>
            </w:pPr>
            <w:proofErr w:type="spellStart"/>
            <w:r w:rsidRPr="00002C72">
              <w:rPr>
                <w:rFonts w:ascii="Times New Roman" w:eastAsia="Times New Roman" w:hAnsi="Times New Roman" w:cs="Times New Roman"/>
                <w:color w:val="FF0000"/>
                <w:sz w:val="24"/>
              </w:rPr>
              <w:t>BOS</w:t>
            </w:r>
            <w:proofErr w:type="spellEnd"/>
            <w:r w:rsidRPr="00002C72">
              <w:rPr>
                <w:rFonts w:ascii="Times New Roman" w:eastAsia="Times New Roman" w:hAnsi="Times New Roman" w:cs="Times New Roman"/>
                <w:color w:val="FF0000"/>
                <w:sz w:val="24"/>
              </w:rPr>
              <w:t xml:space="preserve">:  </w:t>
            </w:r>
            <w:r w:rsidRPr="00002C72">
              <w:rPr>
                <w:rFonts w:ascii="Times New Roman" w:hAnsi="Times New Roman" w:cs="Times New Roman"/>
                <w:color w:val="FF0000"/>
                <w:sz w:val="24"/>
                <w:szCs w:val="24"/>
              </w:rPr>
              <w:t>Constrained budgets have made this challenging.  Training and development does take place but have had to find low-cost options (i.e., in-house training/workshops, joint training with other towns, on-line training, etc.).</w:t>
            </w:r>
          </w:p>
        </w:tc>
      </w:tr>
      <w:tr w:rsidR="00002C72">
        <w:tc>
          <w:tcPr>
            <w:tcW w:w="5328" w:type="dxa"/>
            <w:tcMar>
              <w:left w:w="108" w:type="dxa"/>
              <w:right w:w="108" w:type="dxa"/>
            </w:tcMar>
          </w:tcPr>
          <w:p w:rsidR="00002C72" w:rsidRDefault="00002C72">
            <w:pPr>
              <w:pStyle w:val="normal0"/>
              <w:tabs>
                <w:tab w:val="left" w:pos="288"/>
                <w:tab w:val="right" w:pos="9432"/>
              </w:tabs>
            </w:pPr>
            <w:r>
              <w:rPr>
                <w:rFonts w:ascii="Times New Roman" w:eastAsia="Times New Roman" w:hAnsi="Times New Roman" w:cs="Times New Roman"/>
                <w:sz w:val="24"/>
              </w:rPr>
              <w:lastRenderedPageBreak/>
              <w:t>SF-</w:t>
            </w:r>
            <w:proofErr w:type="spellStart"/>
            <w:r>
              <w:rPr>
                <w:rFonts w:ascii="Times New Roman" w:eastAsia="Times New Roman" w:hAnsi="Times New Roman" w:cs="Times New Roman"/>
                <w:sz w:val="24"/>
              </w:rPr>
              <w:t>3.3.Explore</w:t>
            </w:r>
            <w:proofErr w:type="spellEnd"/>
            <w:r>
              <w:rPr>
                <w:rFonts w:ascii="Times New Roman" w:eastAsia="Times New Roman" w:hAnsi="Times New Roman" w:cs="Times New Roman"/>
                <w:sz w:val="24"/>
              </w:rPr>
              <w:t xml:space="preserve"> opportunities to reorganize, consolidate, or centralize functions in order to improve efficiency and control growth in operating costs.</w:t>
            </w:r>
          </w:p>
        </w:tc>
        <w:tc>
          <w:tcPr>
            <w:tcW w:w="1800" w:type="dxa"/>
            <w:tcMar>
              <w:left w:w="108" w:type="dxa"/>
              <w:right w:w="108" w:type="dxa"/>
            </w:tcMar>
          </w:tcPr>
          <w:p w:rsidR="00002C72" w:rsidRDefault="00002C72">
            <w:pPr>
              <w:pStyle w:val="normal0"/>
              <w:tabs>
                <w:tab w:val="left" w:pos="288"/>
                <w:tab w:val="right" w:pos="9432"/>
              </w:tabs>
            </w:pPr>
            <w:r>
              <w:rPr>
                <w:rFonts w:ascii="Times New Roman" w:eastAsia="Times New Roman" w:hAnsi="Times New Roman" w:cs="Times New Roman"/>
                <w:sz w:val="24"/>
              </w:rPr>
              <w:t>High</w:t>
            </w:r>
          </w:p>
        </w:tc>
        <w:tc>
          <w:tcPr>
            <w:tcW w:w="1800" w:type="dxa"/>
            <w:tcMar>
              <w:left w:w="108" w:type="dxa"/>
              <w:right w:w="108" w:type="dxa"/>
            </w:tcMar>
          </w:tcPr>
          <w:p w:rsidR="00002C72" w:rsidRDefault="00002C72">
            <w:pPr>
              <w:pStyle w:val="normal0"/>
              <w:tabs>
                <w:tab w:val="left" w:pos="288"/>
                <w:tab w:val="right" w:pos="9432"/>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w:t>
            </w:r>
          </w:p>
        </w:tc>
        <w:tc>
          <w:tcPr>
            <w:tcW w:w="5688" w:type="dxa"/>
            <w:tcMar>
              <w:left w:w="108" w:type="dxa"/>
              <w:right w:w="108" w:type="dxa"/>
            </w:tcMar>
          </w:tcPr>
          <w:p w:rsidR="00002C72" w:rsidRPr="00805062" w:rsidRDefault="00557F30">
            <w:pPr>
              <w:pStyle w:val="normal0"/>
              <w:tabs>
                <w:tab w:val="left" w:pos="288"/>
                <w:tab w:val="right" w:pos="9432"/>
              </w:tabs>
              <w:rPr>
                <w:rFonts w:ascii="Times New Roman" w:hAnsi="Times New Roman" w:cs="Times New Roman"/>
                <w:color w:val="FF0000"/>
                <w:sz w:val="24"/>
                <w:szCs w:val="24"/>
              </w:rPr>
            </w:pPr>
            <w:proofErr w:type="spellStart"/>
            <w:r w:rsidRPr="00805062">
              <w:rPr>
                <w:rFonts w:ascii="Times New Roman" w:hAnsi="Times New Roman" w:cs="Times New Roman"/>
                <w:color w:val="FF0000"/>
                <w:sz w:val="24"/>
                <w:szCs w:val="24"/>
              </w:rPr>
              <w:t>BOS</w:t>
            </w:r>
            <w:proofErr w:type="spellEnd"/>
            <w:r w:rsidRPr="00805062">
              <w:rPr>
                <w:rFonts w:ascii="Times New Roman" w:hAnsi="Times New Roman" w:cs="Times New Roman"/>
                <w:color w:val="FF0000"/>
                <w:sz w:val="24"/>
                <w:szCs w:val="24"/>
              </w:rPr>
              <w:t>:  This activity has been and continues to be a high priority for the Selectmen and Town Administration.  Recent efforts have resulted in a reorganized Land Use function and a vastly expanded and improved Emergency Medical capability (in-town paramedic ambulance) through a regional organization that was created in large part by the efforts of Lincoln’s Town Administrator and Fire Chief.   We have prided ourselves on our ability to meet the evolving needs of the town, without adding head count, and by strategically reallocating resources.</w:t>
            </w:r>
          </w:p>
        </w:tc>
      </w:tr>
      <w:tr w:rsidR="00002C72">
        <w:tc>
          <w:tcPr>
            <w:tcW w:w="5328" w:type="dxa"/>
            <w:tcMar>
              <w:left w:w="108" w:type="dxa"/>
              <w:right w:w="108" w:type="dxa"/>
            </w:tcMar>
          </w:tcPr>
          <w:p w:rsidR="00002C72" w:rsidRDefault="00002C72">
            <w:pPr>
              <w:pStyle w:val="normal0"/>
              <w:tabs>
                <w:tab w:val="left" w:pos="288"/>
              </w:tabs>
              <w:ind w:left="288"/>
            </w:pPr>
            <w:r>
              <w:rPr>
                <w:rFonts w:ascii="Times New Roman" w:eastAsia="Times New Roman" w:hAnsi="Times New Roman" w:cs="Times New Roman"/>
                <w:sz w:val="24"/>
              </w:rPr>
              <w:t>SF-3.3.1. Considering the services assessment process and service priorities, technology, and space needs, identify options to increase efficiency. (</w:t>
            </w:r>
            <w:r>
              <w:rPr>
                <w:rFonts w:ascii="Times New Roman" w:eastAsia="Times New Roman" w:hAnsi="Times New Roman" w:cs="Times New Roman"/>
                <w:i/>
                <w:sz w:val="24"/>
              </w:rPr>
              <w:t>See also, SF-1.1</w:t>
            </w:r>
            <w:r>
              <w:rPr>
                <w:rFonts w:ascii="Times New Roman" w:eastAsia="Times New Roman" w:hAnsi="Times New Roman" w:cs="Times New Roman"/>
                <w:sz w:val="24"/>
              </w:rPr>
              <w:t>)</w:t>
            </w:r>
          </w:p>
        </w:tc>
        <w:tc>
          <w:tcPr>
            <w:tcW w:w="1800" w:type="dxa"/>
            <w:tcMar>
              <w:left w:w="108" w:type="dxa"/>
              <w:right w:w="108" w:type="dxa"/>
            </w:tcMar>
          </w:tcPr>
          <w:p w:rsidR="00002C72" w:rsidRDefault="00002C72">
            <w:pPr>
              <w:pStyle w:val="normal0"/>
              <w:tabs>
                <w:tab w:val="left" w:pos="288"/>
              </w:tabs>
            </w:pPr>
          </w:p>
        </w:tc>
        <w:tc>
          <w:tcPr>
            <w:tcW w:w="1800" w:type="dxa"/>
            <w:tcMar>
              <w:left w:w="108" w:type="dxa"/>
              <w:right w:w="108" w:type="dxa"/>
            </w:tcMar>
          </w:tcPr>
          <w:p w:rsidR="00002C72" w:rsidRDefault="00002C72">
            <w:pPr>
              <w:pStyle w:val="normal0"/>
              <w:tabs>
                <w:tab w:val="left" w:pos="288"/>
              </w:tabs>
            </w:pPr>
          </w:p>
        </w:tc>
        <w:tc>
          <w:tcPr>
            <w:tcW w:w="5688" w:type="dxa"/>
            <w:tcMar>
              <w:left w:w="108" w:type="dxa"/>
              <w:right w:w="108" w:type="dxa"/>
            </w:tcMar>
          </w:tcPr>
          <w:p w:rsidR="00002C72" w:rsidRDefault="00002C72">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An ongoing commitment will be made by Board of Selectmen and Town Administration.  See comment 3.3 above.</w:t>
            </w:r>
          </w:p>
        </w:tc>
      </w:tr>
      <w:tr w:rsidR="00002C72">
        <w:tc>
          <w:tcPr>
            <w:tcW w:w="5328" w:type="dxa"/>
            <w:tcMar>
              <w:left w:w="108" w:type="dxa"/>
              <w:right w:w="108" w:type="dxa"/>
            </w:tcMar>
          </w:tcPr>
          <w:p w:rsidR="00002C72" w:rsidRDefault="00002C72">
            <w:pPr>
              <w:pStyle w:val="normal0"/>
              <w:tabs>
                <w:tab w:val="left" w:pos="288"/>
              </w:tabs>
              <w:ind w:left="288"/>
            </w:pPr>
            <w:r>
              <w:rPr>
                <w:rFonts w:ascii="Times New Roman" w:eastAsia="Times New Roman" w:hAnsi="Times New Roman" w:cs="Times New Roman"/>
                <w:sz w:val="24"/>
              </w:rPr>
              <w:t>SF-3.3.2. Maintain effective communication with elected boards that have independent jurisdiction over town staff in order to ensure cooperation and explore opportunities to consolidate.</w:t>
            </w:r>
          </w:p>
        </w:tc>
        <w:tc>
          <w:tcPr>
            <w:tcW w:w="1800" w:type="dxa"/>
            <w:tcMar>
              <w:left w:w="108" w:type="dxa"/>
              <w:right w:w="108" w:type="dxa"/>
            </w:tcMar>
          </w:tcPr>
          <w:p w:rsidR="00002C72" w:rsidRDefault="00002C72">
            <w:pPr>
              <w:pStyle w:val="normal0"/>
              <w:tabs>
                <w:tab w:val="left" w:pos="288"/>
              </w:tabs>
            </w:pPr>
          </w:p>
        </w:tc>
        <w:tc>
          <w:tcPr>
            <w:tcW w:w="1800" w:type="dxa"/>
            <w:tcMar>
              <w:left w:w="108" w:type="dxa"/>
              <w:right w:w="108" w:type="dxa"/>
            </w:tcMar>
          </w:tcPr>
          <w:p w:rsidR="00002C72" w:rsidRDefault="00002C72">
            <w:pPr>
              <w:pStyle w:val="normal0"/>
              <w:tabs>
                <w:tab w:val="left" w:pos="288"/>
              </w:tabs>
            </w:pPr>
          </w:p>
        </w:tc>
        <w:tc>
          <w:tcPr>
            <w:tcW w:w="5688" w:type="dxa"/>
            <w:tcMar>
              <w:left w:w="108" w:type="dxa"/>
              <w:right w:w="108" w:type="dxa"/>
            </w:tcMar>
          </w:tcPr>
          <w:p w:rsidR="00002C72" w:rsidRDefault="00002C72">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The majority of the town’s staff </w:t>
            </w:r>
            <w:proofErr w:type="gramStart"/>
            <w:r w:rsidRPr="00664923">
              <w:rPr>
                <w:rFonts w:ascii="Times New Roman" w:hAnsi="Times New Roman" w:cs="Times New Roman"/>
                <w:color w:val="FF0000"/>
                <w:sz w:val="24"/>
                <w:szCs w:val="24"/>
              </w:rPr>
              <w:t>are</w:t>
            </w:r>
            <w:proofErr w:type="gramEnd"/>
            <w:r w:rsidRPr="00664923">
              <w:rPr>
                <w:rFonts w:ascii="Times New Roman" w:hAnsi="Times New Roman" w:cs="Times New Roman"/>
                <w:color w:val="FF0000"/>
                <w:sz w:val="24"/>
                <w:szCs w:val="24"/>
              </w:rPr>
              <w:t xml:space="preserve"> hired by and accountable to the Board of Selectmen – reporting on a day-to-day basis to the Town Administrator.    Most of the remaining town staff, who report to some other elected board, are employed in one of our land use departments.  The Chairs of the Land Use Boards are now meeting periodically, along with key town staff, to ensure communication and coordination.  A work in progress.</w:t>
            </w:r>
          </w:p>
        </w:tc>
      </w:tr>
      <w:tr w:rsidR="00002C72">
        <w:tc>
          <w:tcPr>
            <w:tcW w:w="5328" w:type="dxa"/>
            <w:tcMar>
              <w:left w:w="108" w:type="dxa"/>
              <w:right w:w="108" w:type="dxa"/>
            </w:tcMar>
          </w:tcPr>
          <w:p w:rsidR="00002C72" w:rsidRDefault="00002C72">
            <w:pPr>
              <w:pStyle w:val="normal0"/>
              <w:tabs>
                <w:tab w:val="left" w:pos="288"/>
              </w:tabs>
              <w:ind w:left="288"/>
            </w:pPr>
            <w:r>
              <w:rPr>
                <w:rFonts w:ascii="Times New Roman" w:eastAsia="Times New Roman" w:hAnsi="Times New Roman" w:cs="Times New Roman"/>
                <w:sz w:val="24"/>
              </w:rPr>
              <w:t>SF-3.3.3. Consult with other communities about their experiences with inter-local agreements and regional service delivery.</w:t>
            </w:r>
          </w:p>
        </w:tc>
        <w:tc>
          <w:tcPr>
            <w:tcW w:w="1800" w:type="dxa"/>
            <w:tcMar>
              <w:left w:w="108" w:type="dxa"/>
              <w:right w:w="108" w:type="dxa"/>
            </w:tcMar>
          </w:tcPr>
          <w:p w:rsidR="00002C72" w:rsidRDefault="00002C72">
            <w:pPr>
              <w:pStyle w:val="normal0"/>
              <w:tabs>
                <w:tab w:val="left" w:pos="288"/>
              </w:tabs>
            </w:pPr>
          </w:p>
        </w:tc>
        <w:tc>
          <w:tcPr>
            <w:tcW w:w="1800" w:type="dxa"/>
            <w:tcMar>
              <w:left w:w="108" w:type="dxa"/>
              <w:right w:w="108" w:type="dxa"/>
            </w:tcMar>
          </w:tcPr>
          <w:p w:rsidR="00002C72" w:rsidRDefault="00002C72">
            <w:pPr>
              <w:pStyle w:val="normal0"/>
              <w:tabs>
                <w:tab w:val="left" w:pos="288"/>
              </w:tabs>
            </w:pPr>
          </w:p>
        </w:tc>
        <w:tc>
          <w:tcPr>
            <w:tcW w:w="5688" w:type="dxa"/>
            <w:tcMar>
              <w:left w:w="108" w:type="dxa"/>
              <w:right w:w="108" w:type="dxa"/>
            </w:tcMar>
          </w:tcPr>
          <w:p w:rsidR="00002C72" w:rsidRDefault="00002C72">
            <w:pPr>
              <w:pStyle w:val="normal0"/>
              <w:tabs>
                <w:tab w:val="left" w:pos="288"/>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 xml:space="preserve">The Town Administrator, Assistant Town Administrator and key department managers are all active in their professional associations and interact frequently with their peers.  These communications have led to a number of successful, and some not so successful, regional </w:t>
            </w:r>
            <w:proofErr w:type="gramStart"/>
            <w:r w:rsidRPr="00664923">
              <w:rPr>
                <w:rFonts w:ascii="Times New Roman" w:hAnsi="Times New Roman" w:cs="Times New Roman"/>
                <w:color w:val="FF0000"/>
                <w:sz w:val="24"/>
                <w:szCs w:val="24"/>
              </w:rPr>
              <w:t>collaborations</w:t>
            </w:r>
            <w:proofErr w:type="gramEnd"/>
            <w:r w:rsidRPr="00664923">
              <w:rPr>
                <w:rFonts w:ascii="Times New Roman" w:hAnsi="Times New Roman" w:cs="Times New Roman"/>
                <w:color w:val="FF0000"/>
                <w:sz w:val="24"/>
                <w:szCs w:val="24"/>
              </w:rPr>
              <w:t>.   This is an important, ongoing activity.</w:t>
            </w:r>
          </w:p>
        </w:tc>
      </w:tr>
      <w:tr w:rsidR="00805062">
        <w:tc>
          <w:tcPr>
            <w:tcW w:w="5328" w:type="dxa"/>
            <w:tcMar>
              <w:left w:w="108" w:type="dxa"/>
              <w:right w:w="108" w:type="dxa"/>
            </w:tcMar>
          </w:tcPr>
          <w:p w:rsidR="00805062" w:rsidRDefault="00805062">
            <w:pPr>
              <w:pStyle w:val="normal0"/>
              <w:tabs>
                <w:tab w:val="left" w:pos="288"/>
                <w:tab w:val="right" w:pos="9437"/>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3.4.Continue</w:t>
            </w:r>
            <w:proofErr w:type="spellEnd"/>
            <w:r>
              <w:rPr>
                <w:rFonts w:ascii="Times New Roman" w:eastAsia="Times New Roman" w:hAnsi="Times New Roman" w:cs="Times New Roman"/>
                <w:sz w:val="24"/>
              </w:rPr>
              <w:t xml:space="preserve"> to invest in technology improvements in order to support inter-departmental operating needs and provide residents with timely </w:t>
            </w:r>
            <w:r>
              <w:rPr>
                <w:rFonts w:ascii="Times New Roman" w:eastAsia="Times New Roman" w:hAnsi="Times New Roman" w:cs="Times New Roman"/>
                <w:sz w:val="24"/>
              </w:rPr>
              <w:lastRenderedPageBreak/>
              <w:t>access to public information.</w:t>
            </w:r>
          </w:p>
        </w:tc>
        <w:tc>
          <w:tcPr>
            <w:tcW w:w="1800" w:type="dxa"/>
            <w:tcMar>
              <w:left w:w="108" w:type="dxa"/>
              <w:right w:w="108" w:type="dxa"/>
            </w:tcMar>
          </w:tcPr>
          <w:p w:rsidR="00805062" w:rsidRDefault="00805062">
            <w:pPr>
              <w:pStyle w:val="normal0"/>
              <w:tabs>
                <w:tab w:val="left" w:pos="288"/>
                <w:tab w:val="right" w:pos="9432"/>
              </w:tabs>
            </w:pPr>
            <w:r>
              <w:rPr>
                <w:rFonts w:ascii="Times New Roman" w:eastAsia="Times New Roman" w:hAnsi="Times New Roman" w:cs="Times New Roman"/>
                <w:sz w:val="24"/>
              </w:rPr>
              <w:lastRenderedPageBreak/>
              <w:t>High</w:t>
            </w:r>
          </w:p>
        </w:tc>
        <w:tc>
          <w:tcPr>
            <w:tcW w:w="1800" w:type="dxa"/>
            <w:tcMar>
              <w:left w:w="108" w:type="dxa"/>
              <w:right w:w="108" w:type="dxa"/>
            </w:tcMar>
          </w:tcPr>
          <w:p w:rsidR="00805062" w:rsidRDefault="00805062">
            <w:pPr>
              <w:pStyle w:val="normal0"/>
              <w:tabs>
                <w:tab w:val="left" w:pos="288"/>
                <w:tab w:val="right" w:pos="9432"/>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805062" w:rsidRPr="00805062" w:rsidRDefault="00805062" w:rsidP="00805062">
            <w:pPr>
              <w:spacing w:after="0" w:line="240" w:lineRule="auto"/>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805062">
              <w:rPr>
                <w:rFonts w:ascii="Times New Roman" w:hAnsi="Times New Roman" w:cs="Times New Roman"/>
                <w:color w:val="FF0000"/>
                <w:sz w:val="24"/>
                <w:szCs w:val="24"/>
              </w:rPr>
              <w:t xml:space="preserve">Good progress in this area.  New town web site will be launched in May of 2013.  Recent technology upgrades have made it easier for departments to share </w:t>
            </w:r>
            <w:r w:rsidRPr="00805062">
              <w:rPr>
                <w:rFonts w:ascii="Times New Roman" w:hAnsi="Times New Roman" w:cs="Times New Roman"/>
                <w:color w:val="FF0000"/>
                <w:sz w:val="24"/>
                <w:szCs w:val="24"/>
              </w:rPr>
              <w:lastRenderedPageBreak/>
              <w:t>critical data.</w:t>
            </w:r>
          </w:p>
          <w:p w:rsidR="00805062" w:rsidRPr="00805062" w:rsidRDefault="00805062" w:rsidP="00805062">
            <w:pPr>
              <w:spacing w:after="0" w:line="240" w:lineRule="auto"/>
              <w:rPr>
                <w:rFonts w:ascii="Times New Roman" w:hAnsi="Times New Roman" w:cs="Times New Roman"/>
                <w:color w:val="FF0000"/>
                <w:sz w:val="24"/>
                <w:szCs w:val="24"/>
              </w:rPr>
            </w:pPr>
          </w:p>
          <w:p w:rsidR="00805062" w:rsidRPr="00805062" w:rsidRDefault="00805062" w:rsidP="00805062">
            <w:pPr>
              <w:spacing w:after="0" w:line="240" w:lineRule="auto"/>
              <w:rPr>
                <w:rFonts w:ascii="Times New Roman" w:hAnsi="Times New Roman" w:cs="Times New Roman"/>
                <w:color w:val="FF0000"/>
                <w:sz w:val="24"/>
                <w:szCs w:val="24"/>
              </w:rPr>
            </w:pPr>
            <w:r w:rsidRPr="00805062">
              <w:rPr>
                <w:rFonts w:ascii="Times New Roman" w:hAnsi="Times New Roman" w:cs="Times New Roman"/>
                <w:color w:val="FF0000"/>
                <w:sz w:val="24"/>
                <w:szCs w:val="24"/>
              </w:rPr>
              <w:t>The Town has developed a fairly robust Geographic  Information Systems (GIS) capability, at relatively low cost, due to the efforts of town staff and one particularly dedicated town volunteer (thank you Ellen).  It has become challenging to support the increasing costs of GIS- related maintenance, in the current budget environment.  The Selectmen have asked the IT Director to develop an updated IT Plan for review in FY 15.</w:t>
            </w:r>
          </w:p>
        </w:tc>
      </w:tr>
      <w:tr w:rsidR="00805062">
        <w:tc>
          <w:tcPr>
            <w:tcW w:w="5328" w:type="dxa"/>
            <w:tcMar>
              <w:left w:w="108" w:type="dxa"/>
              <w:right w:w="108" w:type="dxa"/>
            </w:tcMar>
          </w:tcPr>
          <w:p w:rsidR="00805062" w:rsidRDefault="00805062">
            <w:pPr>
              <w:pStyle w:val="normal0"/>
              <w:tabs>
                <w:tab w:val="left" w:pos="288"/>
              </w:tabs>
              <w:ind w:left="288"/>
            </w:pPr>
            <w:r>
              <w:rPr>
                <w:rFonts w:ascii="Times New Roman" w:eastAsia="Times New Roman" w:hAnsi="Times New Roman" w:cs="Times New Roman"/>
                <w:sz w:val="24"/>
              </w:rPr>
              <w:lastRenderedPageBreak/>
              <w:t>SF-3.4.1. Implement Recommendation SF-2.6.</w:t>
            </w:r>
          </w:p>
        </w:tc>
        <w:tc>
          <w:tcPr>
            <w:tcW w:w="1800" w:type="dxa"/>
            <w:tcMar>
              <w:left w:w="108" w:type="dxa"/>
              <w:right w:w="108" w:type="dxa"/>
            </w:tcMar>
          </w:tcPr>
          <w:p w:rsidR="00805062" w:rsidRDefault="00805062">
            <w:pPr>
              <w:pStyle w:val="normal0"/>
              <w:tabs>
                <w:tab w:val="left" w:pos="288"/>
              </w:tabs>
            </w:pPr>
          </w:p>
        </w:tc>
        <w:tc>
          <w:tcPr>
            <w:tcW w:w="1800" w:type="dxa"/>
            <w:tcMar>
              <w:left w:w="108" w:type="dxa"/>
              <w:right w:w="108" w:type="dxa"/>
            </w:tcMar>
          </w:tcPr>
          <w:p w:rsidR="00805062" w:rsidRDefault="00805062">
            <w:pPr>
              <w:pStyle w:val="normal0"/>
              <w:tabs>
                <w:tab w:val="left" w:pos="288"/>
              </w:tabs>
            </w:pPr>
          </w:p>
        </w:tc>
        <w:tc>
          <w:tcPr>
            <w:tcW w:w="5688" w:type="dxa"/>
            <w:tcMar>
              <w:left w:w="108" w:type="dxa"/>
              <w:right w:w="108" w:type="dxa"/>
            </w:tcMar>
          </w:tcPr>
          <w:p w:rsidR="00805062" w:rsidRDefault="00805062">
            <w:pPr>
              <w:pStyle w:val="normal0"/>
              <w:tabs>
                <w:tab w:val="left" w:pos="288"/>
              </w:tabs>
            </w:pPr>
          </w:p>
        </w:tc>
      </w:tr>
      <w:tr w:rsidR="00805062">
        <w:tc>
          <w:tcPr>
            <w:tcW w:w="5328" w:type="dxa"/>
            <w:tcMar>
              <w:left w:w="108" w:type="dxa"/>
              <w:right w:w="108" w:type="dxa"/>
            </w:tcMar>
          </w:tcPr>
          <w:p w:rsidR="00805062" w:rsidRDefault="00805062">
            <w:pPr>
              <w:pStyle w:val="normal0"/>
              <w:tabs>
                <w:tab w:val="left" w:pos="288"/>
              </w:tabs>
            </w:pPr>
            <w:r>
              <w:rPr>
                <w:rFonts w:ascii="Times New Roman" w:eastAsia="Times New Roman" w:hAnsi="Times New Roman" w:cs="Times New Roman"/>
                <w:color w:val="7F1416"/>
                <w:sz w:val="24"/>
              </w:rPr>
              <w:t xml:space="preserve">Goal SF-4. Continue to monitor the status of </w:t>
            </w:r>
            <w:proofErr w:type="spellStart"/>
            <w:r>
              <w:rPr>
                <w:rFonts w:ascii="Times New Roman" w:eastAsia="Times New Roman" w:hAnsi="Times New Roman" w:cs="Times New Roman"/>
                <w:color w:val="7F1416"/>
                <w:sz w:val="24"/>
              </w:rPr>
              <w:t>Hanscom</w:t>
            </w:r>
            <w:proofErr w:type="spellEnd"/>
            <w:r>
              <w:rPr>
                <w:rFonts w:ascii="Times New Roman" w:eastAsia="Times New Roman" w:hAnsi="Times New Roman" w:cs="Times New Roman"/>
                <w:color w:val="7F1416"/>
                <w:sz w:val="24"/>
              </w:rPr>
              <w:t xml:space="preserve"> Air Force Base and initiatives with respect to military housing, through base closure or privatization of existing housing, that may place new demands on Lincoln`s municipal and school services.</w:t>
            </w:r>
          </w:p>
        </w:tc>
        <w:tc>
          <w:tcPr>
            <w:tcW w:w="1800" w:type="dxa"/>
            <w:tcMar>
              <w:left w:w="108" w:type="dxa"/>
              <w:right w:w="108" w:type="dxa"/>
            </w:tcMar>
          </w:tcPr>
          <w:p w:rsidR="00805062" w:rsidRDefault="00805062">
            <w:pPr>
              <w:pStyle w:val="normal0"/>
              <w:tabs>
                <w:tab w:val="left" w:pos="288"/>
              </w:tabs>
            </w:pPr>
          </w:p>
        </w:tc>
        <w:tc>
          <w:tcPr>
            <w:tcW w:w="1800" w:type="dxa"/>
            <w:tcMar>
              <w:left w:w="108" w:type="dxa"/>
              <w:right w:w="108" w:type="dxa"/>
            </w:tcMar>
          </w:tcPr>
          <w:p w:rsidR="00805062" w:rsidRDefault="00805062">
            <w:pPr>
              <w:pStyle w:val="normal0"/>
              <w:tabs>
                <w:tab w:val="left" w:pos="288"/>
              </w:tabs>
            </w:pPr>
          </w:p>
        </w:tc>
        <w:tc>
          <w:tcPr>
            <w:tcW w:w="5688" w:type="dxa"/>
            <w:tcMar>
              <w:left w:w="108" w:type="dxa"/>
              <w:right w:w="108" w:type="dxa"/>
            </w:tcMar>
          </w:tcPr>
          <w:p w:rsidR="00805062" w:rsidRDefault="00805062">
            <w:pPr>
              <w:pStyle w:val="normal0"/>
              <w:tabs>
                <w:tab w:val="left" w:pos="288"/>
              </w:tabs>
            </w:pPr>
          </w:p>
        </w:tc>
      </w:tr>
      <w:tr w:rsidR="00805062">
        <w:tc>
          <w:tcPr>
            <w:tcW w:w="5328" w:type="dxa"/>
            <w:tcMar>
              <w:left w:w="108" w:type="dxa"/>
              <w:right w:w="108" w:type="dxa"/>
            </w:tcMar>
          </w:tcPr>
          <w:p w:rsidR="00805062" w:rsidRDefault="00805062">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805062" w:rsidRDefault="00805062">
            <w:pPr>
              <w:pStyle w:val="normal0"/>
              <w:tabs>
                <w:tab w:val="left" w:pos="288"/>
              </w:tabs>
            </w:pPr>
          </w:p>
        </w:tc>
        <w:tc>
          <w:tcPr>
            <w:tcW w:w="1800" w:type="dxa"/>
            <w:tcMar>
              <w:left w:w="108" w:type="dxa"/>
              <w:right w:w="108" w:type="dxa"/>
            </w:tcMar>
          </w:tcPr>
          <w:p w:rsidR="00805062" w:rsidRDefault="00805062">
            <w:pPr>
              <w:pStyle w:val="normal0"/>
              <w:tabs>
                <w:tab w:val="left" w:pos="288"/>
              </w:tabs>
            </w:pPr>
          </w:p>
        </w:tc>
        <w:tc>
          <w:tcPr>
            <w:tcW w:w="5688" w:type="dxa"/>
            <w:tcMar>
              <w:left w:w="108" w:type="dxa"/>
              <w:right w:w="108" w:type="dxa"/>
            </w:tcMar>
          </w:tcPr>
          <w:p w:rsidR="00805062" w:rsidRDefault="00805062">
            <w:pPr>
              <w:pStyle w:val="normal0"/>
              <w:tabs>
                <w:tab w:val="left" w:pos="288"/>
              </w:tabs>
            </w:pPr>
          </w:p>
        </w:tc>
      </w:tr>
      <w:tr w:rsidR="00805062" w:rsidRPr="00D25159">
        <w:tc>
          <w:tcPr>
            <w:tcW w:w="5328" w:type="dxa"/>
            <w:tcMar>
              <w:left w:w="108" w:type="dxa"/>
              <w:right w:w="108" w:type="dxa"/>
            </w:tcMar>
          </w:tcPr>
          <w:p w:rsidR="00805062" w:rsidRDefault="00805062">
            <w:pPr>
              <w:pStyle w:val="normal0"/>
              <w:tabs>
                <w:tab w:val="left" w:pos="288"/>
                <w:tab w:val="right" w:pos="9418"/>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4.1.Maintain</w:t>
            </w:r>
            <w:proofErr w:type="spellEnd"/>
            <w:r>
              <w:rPr>
                <w:rFonts w:ascii="Times New Roman" w:eastAsia="Times New Roman" w:hAnsi="Times New Roman" w:cs="Times New Roman"/>
                <w:sz w:val="24"/>
              </w:rPr>
              <w:t xml:space="preserve"> an active leadership role in the </w:t>
            </w:r>
            <w:proofErr w:type="spellStart"/>
            <w:r>
              <w:rPr>
                <w:rFonts w:ascii="Times New Roman" w:eastAsia="Times New Roman" w:hAnsi="Times New Roman" w:cs="Times New Roman"/>
                <w:sz w:val="24"/>
              </w:rPr>
              <w:t>Hanscom</w:t>
            </w:r>
            <w:proofErr w:type="spellEnd"/>
            <w:r>
              <w:rPr>
                <w:rFonts w:ascii="Times New Roman" w:eastAsia="Times New Roman" w:hAnsi="Times New Roman" w:cs="Times New Roman"/>
                <w:sz w:val="24"/>
              </w:rPr>
              <w:t xml:space="preserve"> Area Towns Committee (HATS) in order to ensure vigorous representation of Lincoln’s interests.</w:t>
            </w:r>
          </w:p>
        </w:tc>
        <w:tc>
          <w:tcPr>
            <w:tcW w:w="1800" w:type="dxa"/>
            <w:tcMar>
              <w:left w:w="108" w:type="dxa"/>
              <w:right w:w="108" w:type="dxa"/>
            </w:tcMar>
          </w:tcPr>
          <w:p w:rsidR="00805062" w:rsidRDefault="00805062">
            <w:pPr>
              <w:pStyle w:val="normal0"/>
              <w:tabs>
                <w:tab w:val="left" w:pos="288"/>
                <w:tab w:val="right" w:pos="9432"/>
              </w:tabs>
            </w:pPr>
            <w:r>
              <w:rPr>
                <w:rFonts w:ascii="Times New Roman" w:eastAsia="Times New Roman" w:hAnsi="Times New Roman" w:cs="Times New Roman"/>
                <w:sz w:val="24"/>
              </w:rPr>
              <w:t>High</w:t>
            </w:r>
          </w:p>
        </w:tc>
        <w:tc>
          <w:tcPr>
            <w:tcW w:w="1800" w:type="dxa"/>
            <w:tcMar>
              <w:left w:w="108" w:type="dxa"/>
              <w:right w:w="108" w:type="dxa"/>
            </w:tcMar>
          </w:tcPr>
          <w:p w:rsidR="00805062" w:rsidRDefault="00805062">
            <w:pPr>
              <w:pStyle w:val="normal0"/>
              <w:tabs>
                <w:tab w:val="left" w:pos="288"/>
                <w:tab w:val="right" w:pos="9432"/>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805062" w:rsidRPr="00DA77C5" w:rsidRDefault="00805062" w:rsidP="00DA77C5">
            <w:pPr>
              <w:pStyle w:val="normal0"/>
              <w:tabs>
                <w:tab w:val="left" w:pos="288"/>
                <w:tab w:val="right" w:pos="9418"/>
              </w:tabs>
              <w:rPr>
                <w:rFonts w:ascii="Times New Roman" w:hAnsi="Times New Roman" w:cs="Times New Roman"/>
                <w:color w:val="FF0000"/>
                <w:sz w:val="24"/>
                <w:szCs w:val="24"/>
              </w:rPr>
            </w:pPr>
            <w:proofErr w:type="spellStart"/>
            <w:r w:rsidRPr="00DA77C5">
              <w:rPr>
                <w:rFonts w:ascii="Times New Roman" w:eastAsia="Times New Roman" w:hAnsi="Times New Roman" w:cs="Times New Roman"/>
                <w:color w:val="FF0000"/>
                <w:sz w:val="24"/>
              </w:rPr>
              <w:t>BOS</w:t>
            </w:r>
            <w:proofErr w:type="spellEnd"/>
            <w:r w:rsidRPr="00DA77C5">
              <w:rPr>
                <w:rFonts w:ascii="Times New Roman" w:eastAsia="Times New Roman" w:hAnsi="Times New Roman" w:cs="Times New Roman"/>
                <w:color w:val="FF0000"/>
                <w:sz w:val="24"/>
              </w:rPr>
              <w:t xml:space="preserve">:  </w:t>
            </w:r>
            <w:r w:rsidRPr="00DA77C5">
              <w:rPr>
                <w:rFonts w:ascii="Times New Roman" w:hAnsi="Times New Roman" w:cs="Times New Roman"/>
                <w:color w:val="FF0000"/>
                <w:sz w:val="24"/>
                <w:szCs w:val="24"/>
              </w:rPr>
              <w:t xml:space="preserve">Lincoln has had a strong tradition of leadership within the </w:t>
            </w:r>
            <w:proofErr w:type="spellStart"/>
            <w:r w:rsidRPr="00DA77C5">
              <w:rPr>
                <w:rFonts w:ascii="Times New Roman" w:hAnsi="Times New Roman" w:cs="Times New Roman"/>
                <w:color w:val="FF0000"/>
                <w:sz w:val="24"/>
                <w:szCs w:val="24"/>
              </w:rPr>
              <w:t>HATs</w:t>
            </w:r>
            <w:proofErr w:type="spellEnd"/>
            <w:r w:rsidRPr="00DA77C5">
              <w:rPr>
                <w:rFonts w:ascii="Times New Roman" w:hAnsi="Times New Roman" w:cs="Times New Roman"/>
                <w:color w:val="FF0000"/>
                <w:sz w:val="24"/>
                <w:szCs w:val="24"/>
              </w:rPr>
              <w:t xml:space="preserve"> organization.  This tradition continues as Peter Braun has succeeded Sara Mattes in this important role and is picking up where Sara so ably left off.  Peter will represent Lincoln on a municipal sub-committee that is being formed under the auspices of a special task force that is being created by the Governor, to preserve and enhance Massachusetts-based military installations – including </w:t>
            </w:r>
            <w:proofErr w:type="spellStart"/>
            <w:r w:rsidRPr="00DA77C5">
              <w:rPr>
                <w:rFonts w:ascii="Times New Roman" w:hAnsi="Times New Roman" w:cs="Times New Roman"/>
                <w:color w:val="FF0000"/>
                <w:sz w:val="24"/>
                <w:szCs w:val="24"/>
              </w:rPr>
              <w:t>Hanscom</w:t>
            </w:r>
            <w:proofErr w:type="spellEnd"/>
            <w:r w:rsidRPr="00DA77C5">
              <w:rPr>
                <w:rFonts w:ascii="Times New Roman" w:hAnsi="Times New Roman" w:cs="Times New Roman"/>
                <w:color w:val="FF0000"/>
                <w:sz w:val="24"/>
                <w:szCs w:val="24"/>
              </w:rPr>
              <w:t xml:space="preserve">.  Lincoln led the effort in 2005 to secure grant funds to study all key aspects of </w:t>
            </w:r>
            <w:proofErr w:type="spellStart"/>
            <w:r w:rsidRPr="00DA77C5">
              <w:rPr>
                <w:rFonts w:ascii="Times New Roman" w:hAnsi="Times New Roman" w:cs="Times New Roman"/>
                <w:color w:val="FF0000"/>
                <w:sz w:val="24"/>
                <w:szCs w:val="24"/>
              </w:rPr>
              <w:t>Hanscom</w:t>
            </w:r>
            <w:proofErr w:type="spellEnd"/>
            <w:r w:rsidRPr="00DA77C5">
              <w:rPr>
                <w:rFonts w:ascii="Times New Roman" w:hAnsi="Times New Roman" w:cs="Times New Roman"/>
                <w:color w:val="FF0000"/>
                <w:sz w:val="24"/>
                <w:szCs w:val="24"/>
              </w:rPr>
              <w:t xml:space="preserve">.  The baseline data that was developed will be invaluable as Lincoln helps to make the case to preserve and enhance the Base, and will be useful in the event that any significant changes to the Base are made by the DOD.  </w:t>
            </w:r>
          </w:p>
          <w:p w:rsidR="00805062" w:rsidRPr="00DA77C5" w:rsidRDefault="00805062" w:rsidP="00002C72">
            <w:pPr>
              <w:pStyle w:val="normal0"/>
              <w:tabs>
                <w:tab w:val="left" w:pos="288"/>
                <w:tab w:val="right" w:pos="9418"/>
              </w:tabs>
              <w:rPr>
                <w:color w:val="FF0000"/>
              </w:rPr>
            </w:pPr>
            <w:r w:rsidRPr="00DA77C5">
              <w:rPr>
                <w:rFonts w:ascii="Times New Roman" w:hAnsi="Times New Roman" w:cs="Times New Roman"/>
                <w:color w:val="FF0000"/>
                <w:sz w:val="24"/>
                <w:szCs w:val="24"/>
              </w:rPr>
              <w:t xml:space="preserve">The Town Administrator has unique background and experience that has proven, and will continue to be beneficial; he was part of the municipal leadership team </w:t>
            </w:r>
            <w:r w:rsidRPr="00DA77C5">
              <w:rPr>
                <w:rFonts w:ascii="Times New Roman" w:hAnsi="Times New Roman" w:cs="Times New Roman"/>
                <w:color w:val="FF0000"/>
                <w:sz w:val="24"/>
                <w:szCs w:val="24"/>
              </w:rPr>
              <w:lastRenderedPageBreak/>
              <w:t xml:space="preserve">that oversaw the closing and reorganization of Fort </w:t>
            </w:r>
            <w:proofErr w:type="spellStart"/>
            <w:r w:rsidRPr="00DA77C5">
              <w:rPr>
                <w:rFonts w:ascii="Times New Roman" w:hAnsi="Times New Roman" w:cs="Times New Roman"/>
                <w:color w:val="FF0000"/>
                <w:sz w:val="24"/>
                <w:szCs w:val="24"/>
              </w:rPr>
              <w:t>Devens</w:t>
            </w:r>
            <w:proofErr w:type="spellEnd"/>
            <w:r w:rsidRPr="00DA77C5">
              <w:rPr>
                <w:rFonts w:ascii="Times New Roman" w:hAnsi="Times New Roman" w:cs="Times New Roman"/>
                <w:color w:val="FF0000"/>
                <w:sz w:val="24"/>
                <w:szCs w:val="24"/>
              </w:rPr>
              <w:t xml:space="preserve"> in the </w:t>
            </w:r>
            <w:proofErr w:type="spellStart"/>
            <w:r w:rsidRPr="00DA77C5">
              <w:rPr>
                <w:rFonts w:ascii="Times New Roman" w:hAnsi="Times New Roman" w:cs="Times New Roman"/>
                <w:color w:val="FF0000"/>
                <w:sz w:val="24"/>
                <w:szCs w:val="24"/>
              </w:rPr>
              <w:t>1990s</w:t>
            </w:r>
            <w:proofErr w:type="spellEnd"/>
            <w:r w:rsidRPr="00DA77C5">
              <w:rPr>
                <w:rFonts w:ascii="Times New Roman" w:hAnsi="Times New Roman" w:cs="Times New Roman"/>
                <w:color w:val="FF0000"/>
                <w:sz w:val="24"/>
                <w:szCs w:val="24"/>
              </w:rPr>
              <w:t>.</w:t>
            </w:r>
          </w:p>
        </w:tc>
      </w:tr>
      <w:tr w:rsidR="00805062">
        <w:tc>
          <w:tcPr>
            <w:tcW w:w="5328" w:type="dxa"/>
            <w:tcMar>
              <w:left w:w="108" w:type="dxa"/>
              <w:right w:w="108" w:type="dxa"/>
            </w:tcMar>
          </w:tcPr>
          <w:p w:rsidR="00805062" w:rsidRDefault="00805062">
            <w:pPr>
              <w:pStyle w:val="normal0"/>
              <w:tabs>
                <w:tab w:val="left" w:pos="288"/>
                <w:tab w:val="right" w:pos="9423"/>
              </w:tabs>
            </w:pPr>
            <w:r>
              <w:rPr>
                <w:rFonts w:ascii="Times New Roman" w:eastAsia="Times New Roman" w:hAnsi="Times New Roman" w:cs="Times New Roman"/>
                <w:sz w:val="24"/>
              </w:rPr>
              <w:lastRenderedPageBreak/>
              <w:t>SF-</w:t>
            </w:r>
            <w:proofErr w:type="spellStart"/>
            <w:r>
              <w:rPr>
                <w:rFonts w:ascii="Times New Roman" w:eastAsia="Times New Roman" w:hAnsi="Times New Roman" w:cs="Times New Roman"/>
                <w:sz w:val="24"/>
              </w:rPr>
              <w:t>4.2.Secure</w:t>
            </w:r>
            <w:proofErr w:type="spellEnd"/>
            <w:r>
              <w:rPr>
                <w:rFonts w:ascii="Times New Roman" w:eastAsia="Times New Roman" w:hAnsi="Times New Roman" w:cs="Times New Roman"/>
                <w:sz w:val="24"/>
              </w:rPr>
              <w:t xml:space="preserve"> specialized legal services, as appropriate, to ensure that local officials have the best available information to guide decisions about responding to a change in the status of </w:t>
            </w:r>
            <w:proofErr w:type="spellStart"/>
            <w:r>
              <w:rPr>
                <w:rFonts w:ascii="Times New Roman" w:eastAsia="Times New Roman" w:hAnsi="Times New Roman" w:cs="Times New Roman"/>
                <w:sz w:val="24"/>
              </w:rPr>
              <w:t>Hanscom’s</w:t>
            </w:r>
            <w:proofErr w:type="spellEnd"/>
            <w:r>
              <w:rPr>
                <w:rFonts w:ascii="Times New Roman" w:eastAsia="Times New Roman" w:hAnsi="Times New Roman" w:cs="Times New Roman"/>
                <w:sz w:val="24"/>
              </w:rPr>
              <w:t xml:space="preserve"> housing stock.</w:t>
            </w:r>
          </w:p>
        </w:tc>
        <w:tc>
          <w:tcPr>
            <w:tcW w:w="1800" w:type="dxa"/>
            <w:tcMar>
              <w:left w:w="108" w:type="dxa"/>
              <w:right w:w="108" w:type="dxa"/>
            </w:tcMar>
          </w:tcPr>
          <w:p w:rsidR="00805062" w:rsidRDefault="00805062">
            <w:pPr>
              <w:pStyle w:val="normal0"/>
              <w:tabs>
                <w:tab w:val="left" w:pos="288"/>
                <w:tab w:val="right" w:pos="9432"/>
              </w:tabs>
            </w:pPr>
            <w:r>
              <w:rPr>
                <w:rFonts w:ascii="Times New Roman" w:eastAsia="Times New Roman" w:hAnsi="Times New Roman" w:cs="Times New Roman"/>
                <w:sz w:val="24"/>
              </w:rPr>
              <w:t>High</w:t>
            </w:r>
          </w:p>
        </w:tc>
        <w:tc>
          <w:tcPr>
            <w:tcW w:w="1800" w:type="dxa"/>
            <w:tcMar>
              <w:left w:w="108" w:type="dxa"/>
              <w:right w:w="108" w:type="dxa"/>
            </w:tcMar>
          </w:tcPr>
          <w:p w:rsidR="00805062" w:rsidRDefault="00805062">
            <w:pPr>
              <w:pStyle w:val="normal0"/>
              <w:tabs>
                <w:tab w:val="left" w:pos="288"/>
                <w:tab w:val="right" w:pos="9432"/>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805062" w:rsidRPr="00DA77C5" w:rsidRDefault="00805062">
            <w:pPr>
              <w:pStyle w:val="normal0"/>
              <w:tabs>
                <w:tab w:val="left" w:pos="288"/>
                <w:tab w:val="right" w:pos="9423"/>
              </w:tabs>
              <w:rPr>
                <w:color w:val="FF0000"/>
              </w:rPr>
            </w:pPr>
            <w:proofErr w:type="spellStart"/>
            <w:r w:rsidRPr="00DA77C5">
              <w:rPr>
                <w:rFonts w:ascii="Times New Roman" w:eastAsia="Times New Roman" w:hAnsi="Times New Roman" w:cs="Times New Roman"/>
                <w:color w:val="FF0000"/>
                <w:sz w:val="24"/>
              </w:rPr>
              <w:t>BOS</w:t>
            </w:r>
            <w:proofErr w:type="spellEnd"/>
            <w:r w:rsidRPr="00DA77C5">
              <w:rPr>
                <w:rFonts w:ascii="Times New Roman" w:eastAsia="Times New Roman" w:hAnsi="Times New Roman" w:cs="Times New Roman"/>
                <w:color w:val="FF0000"/>
                <w:sz w:val="24"/>
              </w:rPr>
              <w:t xml:space="preserve">:  </w:t>
            </w:r>
            <w:r w:rsidRPr="00DA77C5">
              <w:rPr>
                <w:rFonts w:ascii="Times New Roman" w:hAnsi="Times New Roman" w:cs="Times New Roman"/>
                <w:color w:val="FF0000"/>
                <w:sz w:val="24"/>
                <w:szCs w:val="24"/>
              </w:rPr>
              <w:t xml:space="preserve">The Selectmen and Town Administrator have retained special </w:t>
            </w:r>
            <w:proofErr w:type="spellStart"/>
            <w:r w:rsidRPr="00DA77C5">
              <w:rPr>
                <w:rFonts w:ascii="Times New Roman" w:hAnsi="Times New Roman" w:cs="Times New Roman"/>
                <w:color w:val="FF0000"/>
                <w:sz w:val="24"/>
                <w:szCs w:val="24"/>
              </w:rPr>
              <w:t>Hanscom</w:t>
            </w:r>
            <w:proofErr w:type="spellEnd"/>
            <w:r w:rsidRPr="00DA77C5">
              <w:rPr>
                <w:rFonts w:ascii="Times New Roman" w:hAnsi="Times New Roman" w:cs="Times New Roman"/>
                <w:color w:val="FF0000"/>
                <w:sz w:val="24"/>
                <w:szCs w:val="24"/>
              </w:rPr>
              <w:t xml:space="preserve"> counsel to help guide key strategy and decisions.   The counsel we are currently working with is an expert on military bases, base closures and DOD-related matters.  We are mindful of keeping funds available to retain other counsel as the need might arise.</w:t>
            </w:r>
          </w:p>
        </w:tc>
      </w:tr>
      <w:tr w:rsidR="00805062">
        <w:tc>
          <w:tcPr>
            <w:tcW w:w="5328" w:type="dxa"/>
            <w:tcMar>
              <w:left w:w="108" w:type="dxa"/>
              <w:right w:w="108" w:type="dxa"/>
            </w:tcMar>
          </w:tcPr>
          <w:p w:rsidR="00805062" w:rsidRDefault="00805062">
            <w:pPr>
              <w:pStyle w:val="normal0"/>
              <w:tabs>
                <w:tab w:val="left" w:pos="288"/>
                <w:tab w:val="right" w:pos="9423"/>
              </w:tabs>
            </w:pPr>
            <w:r>
              <w:rPr>
                <w:rFonts w:ascii="Times New Roman" w:eastAsia="Times New Roman" w:hAnsi="Times New Roman" w:cs="Times New Roman"/>
                <w:sz w:val="24"/>
              </w:rPr>
              <w:t>SF-</w:t>
            </w:r>
            <w:proofErr w:type="spellStart"/>
            <w:r>
              <w:rPr>
                <w:rFonts w:ascii="Times New Roman" w:eastAsia="Times New Roman" w:hAnsi="Times New Roman" w:cs="Times New Roman"/>
                <w:sz w:val="24"/>
              </w:rPr>
              <w:t>4.3.Pursue</w:t>
            </w:r>
            <w:proofErr w:type="spellEnd"/>
            <w:r>
              <w:rPr>
                <w:rFonts w:ascii="Times New Roman" w:eastAsia="Times New Roman" w:hAnsi="Times New Roman" w:cs="Times New Roman"/>
                <w:sz w:val="24"/>
              </w:rPr>
              <w:t xml:space="preserve"> all appropriate political and legal means to protect Lincoln from having to absorb the cost of residential services at </w:t>
            </w:r>
            <w:proofErr w:type="spellStart"/>
            <w:r>
              <w:rPr>
                <w:rFonts w:ascii="Times New Roman" w:eastAsia="Times New Roman" w:hAnsi="Times New Roman" w:cs="Times New Roman"/>
                <w:sz w:val="24"/>
              </w:rPr>
              <w:t>Hanscom</w:t>
            </w:r>
            <w:proofErr w:type="spellEnd"/>
            <w:r>
              <w:rPr>
                <w:rFonts w:ascii="Times New Roman" w:eastAsia="Times New Roman" w:hAnsi="Times New Roman" w:cs="Times New Roman"/>
                <w:sz w:val="24"/>
              </w:rPr>
              <w:t xml:space="preserve"> without predictable sources of </w:t>
            </w:r>
            <w:proofErr w:type="spellStart"/>
            <w:r>
              <w:rPr>
                <w:rFonts w:ascii="Times New Roman" w:eastAsia="Times New Roman" w:hAnsi="Times New Roman" w:cs="Times New Roman"/>
                <w:sz w:val="24"/>
              </w:rPr>
              <w:t>off set</w:t>
            </w:r>
            <w:proofErr w:type="spellEnd"/>
            <w:r>
              <w:rPr>
                <w:rFonts w:ascii="Times New Roman" w:eastAsia="Times New Roman" w:hAnsi="Times New Roman" w:cs="Times New Roman"/>
                <w:sz w:val="24"/>
              </w:rPr>
              <w:t xml:space="preserve"> revenue from non-local sources.</w:t>
            </w:r>
          </w:p>
        </w:tc>
        <w:tc>
          <w:tcPr>
            <w:tcW w:w="1800" w:type="dxa"/>
            <w:tcMar>
              <w:left w:w="108" w:type="dxa"/>
              <w:right w:w="108" w:type="dxa"/>
            </w:tcMar>
          </w:tcPr>
          <w:p w:rsidR="00805062" w:rsidRDefault="00805062">
            <w:pPr>
              <w:pStyle w:val="normal0"/>
              <w:tabs>
                <w:tab w:val="left" w:pos="288"/>
                <w:tab w:val="right" w:pos="9432"/>
              </w:tabs>
            </w:pPr>
            <w:r>
              <w:rPr>
                <w:rFonts w:ascii="Times New Roman" w:eastAsia="Times New Roman" w:hAnsi="Times New Roman" w:cs="Times New Roman"/>
                <w:sz w:val="24"/>
              </w:rPr>
              <w:t>High</w:t>
            </w:r>
          </w:p>
        </w:tc>
        <w:tc>
          <w:tcPr>
            <w:tcW w:w="1800" w:type="dxa"/>
            <w:tcMar>
              <w:left w:w="108" w:type="dxa"/>
              <w:right w:w="108" w:type="dxa"/>
            </w:tcMar>
          </w:tcPr>
          <w:p w:rsidR="00805062" w:rsidRDefault="00805062">
            <w:pPr>
              <w:pStyle w:val="normal0"/>
              <w:tabs>
                <w:tab w:val="left" w:pos="288"/>
                <w:tab w:val="right" w:pos="9432"/>
              </w:tabs>
            </w:pPr>
            <w:proofErr w:type="spellStart"/>
            <w:r>
              <w:rPr>
                <w:rFonts w:ascii="Times New Roman" w:eastAsia="Times New Roman" w:hAnsi="Times New Roman" w:cs="Times New Roman"/>
                <w:sz w:val="24"/>
              </w:rPr>
              <w:t>BOS</w:t>
            </w:r>
            <w:proofErr w:type="spellEnd"/>
          </w:p>
        </w:tc>
        <w:tc>
          <w:tcPr>
            <w:tcW w:w="5688" w:type="dxa"/>
            <w:tcMar>
              <w:left w:w="108" w:type="dxa"/>
              <w:right w:w="108" w:type="dxa"/>
            </w:tcMar>
          </w:tcPr>
          <w:p w:rsidR="00805062" w:rsidRPr="00664923" w:rsidRDefault="00805062" w:rsidP="00805062">
            <w:pPr>
              <w:spacing w:after="0" w:line="240" w:lineRule="auto"/>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Continues to be a major focus of the Board of Selectmen and Town Administrator.</w:t>
            </w:r>
          </w:p>
        </w:tc>
      </w:tr>
    </w:tbl>
    <w:p w:rsidR="00163F8A" w:rsidRDefault="00163F8A">
      <w:pPr>
        <w:pStyle w:val="normal0"/>
        <w:tabs>
          <w:tab w:val="left" w:pos="288"/>
        </w:tabs>
      </w:pPr>
    </w:p>
    <w:p w:rsidR="00163F8A" w:rsidRDefault="00E90EBA" w:rsidP="00D25159">
      <w:pPr>
        <w:pStyle w:val="normal0"/>
      </w:pPr>
      <w:proofErr w:type="gramStart"/>
      <w:r>
        <w:rPr>
          <w:rFonts w:ascii="Times New Roman" w:eastAsia="Times New Roman" w:hAnsi="Times New Roman" w:cs="Times New Roman"/>
          <w:sz w:val="24"/>
        </w:rPr>
        <w:t>Notes.</w:t>
      </w:r>
      <w:proofErr w:type="gramEnd"/>
      <w:r>
        <w:rPr>
          <w:rFonts w:ascii="Times New Roman" w:eastAsia="Times New Roman" w:hAnsi="Times New Roman" w:cs="Times New Roman"/>
          <w:sz w:val="24"/>
        </w:rPr>
        <w:t xml:space="preserve"> (1) Board, committee, and departmental abbreviations: </w:t>
      </w: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Planning Board; CC, Conservation Commission; CD, Conservation Department; WC, Water Commission; WD, Water Department; FM*, Facilities Manager; </w:t>
      </w:r>
      <w:proofErr w:type="spellStart"/>
      <w:r>
        <w:rPr>
          <w:rFonts w:ascii="Times New Roman" w:eastAsia="Times New Roman" w:hAnsi="Times New Roman" w:cs="Times New Roman"/>
          <w:sz w:val="24"/>
        </w:rPr>
        <w:t>BOH</w:t>
      </w:r>
      <w:proofErr w:type="spellEnd"/>
      <w:r>
        <w:rPr>
          <w:rFonts w:ascii="Times New Roman" w:eastAsia="Times New Roman" w:hAnsi="Times New Roman" w:cs="Times New Roman"/>
          <w:sz w:val="24"/>
        </w:rPr>
        <w:t xml:space="preserve">, Board of Health;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Board of Selectmen; BOA, Board of Assessors; HOC, Housing Commission; HC, Historical Commission; CPC, Community Preservation Committee; </w:t>
      </w:r>
      <w:proofErr w:type="spellStart"/>
      <w:r>
        <w:rPr>
          <w:rFonts w:ascii="Times New Roman" w:eastAsia="Times New Roman" w:hAnsi="Times New Roman" w:cs="Times New Roman"/>
          <w:sz w:val="24"/>
        </w:rPr>
        <w:t>DPW</w:t>
      </w:r>
      <w:proofErr w:type="spellEnd"/>
      <w:r>
        <w:rPr>
          <w:rFonts w:ascii="Times New Roman" w:eastAsia="Times New Roman" w:hAnsi="Times New Roman" w:cs="Times New Roman"/>
          <w:sz w:val="24"/>
        </w:rPr>
        <w:t xml:space="preserve">, Department of Public Works; TA, Town Administrator;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 xml:space="preserve">*, Council of Cultural and Historic Organizations; SC, School Committee;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 xml:space="preserve">*, Neighborhood Conservation District Commission; FC, Finance Committee;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Finance Department; </w:t>
      </w:r>
      <w:proofErr w:type="spellStart"/>
      <w:r>
        <w:rPr>
          <w:rFonts w:ascii="Times New Roman" w:eastAsia="Times New Roman" w:hAnsi="Times New Roman" w:cs="Times New Roman"/>
          <w:sz w:val="24"/>
        </w:rPr>
        <w:t>CIPC</w:t>
      </w:r>
      <w:proofErr w:type="spellEnd"/>
      <w:r>
        <w:rPr>
          <w:rFonts w:ascii="Times New Roman" w:eastAsia="Times New Roman" w:hAnsi="Times New Roman" w:cs="Times New Roman"/>
          <w:sz w:val="24"/>
        </w:rPr>
        <w:t xml:space="preserve">, Capital Planning Committee; </w:t>
      </w: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Economic Development Committee; </w:t>
      </w:r>
      <w:proofErr w:type="spellStart"/>
      <w:r>
        <w:rPr>
          <w:rFonts w:ascii="Times New Roman" w:eastAsia="Times New Roman" w:hAnsi="Times New Roman" w:cs="Times New Roman"/>
          <w:sz w:val="24"/>
        </w:rPr>
        <w:t>TnC</w:t>
      </w:r>
      <w:proofErr w:type="spellEnd"/>
      <w:r>
        <w:rPr>
          <w:rFonts w:ascii="Times New Roman" w:eastAsia="Times New Roman" w:hAnsi="Times New Roman" w:cs="Times New Roman"/>
          <w:sz w:val="24"/>
        </w:rPr>
        <w:t xml:space="preserve">, Town Counsel; LC, Library Commission;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Town Clerk; IT, Information Technology; </w:t>
      </w:r>
      <w:proofErr w:type="spellStart"/>
      <w:r>
        <w:rPr>
          <w:rFonts w:ascii="Times New Roman" w:eastAsia="Times New Roman" w:hAnsi="Times New Roman" w:cs="Times New Roman"/>
          <w:sz w:val="24"/>
        </w:rPr>
        <w:t>LLCT</w:t>
      </w:r>
      <w:proofErr w:type="spellEnd"/>
      <w:r>
        <w:rPr>
          <w:rFonts w:ascii="Times New Roman" w:eastAsia="Times New Roman" w:hAnsi="Times New Roman" w:cs="Times New Roman"/>
          <w:sz w:val="24"/>
        </w:rPr>
        <w:t xml:space="preserve">, Lincoln Land Conservation Trust; </w:t>
      </w:r>
      <w:proofErr w:type="spellStart"/>
      <w:r>
        <w:rPr>
          <w:rFonts w:ascii="Times New Roman" w:eastAsia="Times New Roman" w:hAnsi="Times New Roman" w:cs="Times New Roman"/>
          <w:sz w:val="24"/>
        </w:rPr>
        <w:t>COA</w:t>
      </w:r>
      <w:proofErr w:type="spellEnd"/>
      <w:r>
        <w:rPr>
          <w:rFonts w:ascii="Times New Roman" w:eastAsia="Times New Roman" w:hAnsi="Times New Roman" w:cs="Times New Roman"/>
          <w:sz w:val="24"/>
        </w:rPr>
        <w:t xml:space="preserve">, Council on Aging; FD, Fire Department; PD, Police Department; RC, Recreation Committee; </w:t>
      </w:r>
      <w:proofErr w:type="spellStart"/>
      <w:r>
        <w:rPr>
          <w:rFonts w:ascii="Times New Roman" w:eastAsia="Times New Roman" w:hAnsi="Times New Roman" w:cs="Times New Roman"/>
          <w:sz w:val="24"/>
        </w:rPr>
        <w:t>VCC</w:t>
      </w:r>
      <w:proofErr w:type="spellEnd"/>
      <w:r>
        <w:rPr>
          <w:rFonts w:ascii="Times New Roman" w:eastAsia="Times New Roman" w:hAnsi="Times New Roman" w:cs="Times New Roman"/>
          <w:sz w:val="24"/>
        </w:rPr>
        <w:t xml:space="preserve">*, Volunteer Coordinating Committee. (2) Committee names followed by an asterisk (*) are new committees recommended in the Comprehensive Plan. </w:t>
      </w:r>
    </w:p>
    <w:p w:rsidR="00163F8A" w:rsidRDefault="00163F8A">
      <w:pPr>
        <w:pStyle w:val="normal0"/>
        <w:tabs>
          <w:tab w:val="left" w:pos="288"/>
        </w:tabs>
      </w:pPr>
    </w:p>
    <w:sectPr w:rsidR="00163F8A" w:rsidSect="00163F8A">
      <w:footerReference w:type="default" r:id="rId6"/>
      <w:pgSz w:w="15840" w:h="12240"/>
      <w:pgMar w:top="864"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5D1" w:rsidRDefault="00F735D1" w:rsidP="00163F8A">
      <w:pPr>
        <w:spacing w:after="0" w:line="240" w:lineRule="auto"/>
      </w:pPr>
      <w:r>
        <w:separator/>
      </w:r>
    </w:p>
  </w:endnote>
  <w:endnote w:type="continuationSeparator" w:id="0">
    <w:p w:rsidR="00F735D1" w:rsidRDefault="00F735D1" w:rsidP="00163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3F8A" w:rsidRDefault="00B9437D">
    <w:pPr>
      <w:pStyle w:val="normal0"/>
    </w:pPr>
    <w:fldSimple w:instr="PAGE">
      <w:r w:rsidR="00805062">
        <w:rPr>
          <w:noProof/>
        </w:rPr>
        <w:t>10</w:t>
      </w:r>
    </w:fldSimple>
  </w:p>
  <w:p w:rsidR="00163F8A" w:rsidRDefault="00163F8A">
    <w:pPr>
      <w:pStyle w:val="norm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5D1" w:rsidRDefault="00F735D1" w:rsidP="00163F8A">
      <w:pPr>
        <w:spacing w:after="0" w:line="240" w:lineRule="auto"/>
      </w:pPr>
      <w:r>
        <w:separator/>
      </w:r>
    </w:p>
  </w:footnote>
  <w:footnote w:type="continuationSeparator" w:id="0">
    <w:p w:rsidR="00F735D1" w:rsidRDefault="00F735D1" w:rsidP="00163F8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163F8A"/>
    <w:rsid w:val="00002C72"/>
    <w:rsid w:val="00097B79"/>
    <w:rsid w:val="000B6628"/>
    <w:rsid w:val="00163F8A"/>
    <w:rsid w:val="00167706"/>
    <w:rsid w:val="004147A8"/>
    <w:rsid w:val="004919C5"/>
    <w:rsid w:val="00557F30"/>
    <w:rsid w:val="007278BA"/>
    <w:rsid w:val="00805062"/>
    <w:rsid w:val="00811496"/>
    <w:rsid w:val="008A7093"/>
    <w:rsid w:val="008B4DA0"/>
    <w:rsid w:val="008E6590"/>
    <w:rsid w:val="0097032A"/>
    <w:rsid w:val="00A21F6E"/>
    <w:rsid w:val="00B109EF"/>
    <w:rsid w:val="00B9437D"/>
    <w:rsid w:val="00BD644D"/>
    <w:rsid w:val="00CC0FAF"/>
    <w:rsid w:val="00D25159"/>
    <w:rsid w:val="00D47ADF"/>
    <w:rsid w:val="00DA77C5"/>
    <w:rsid w:val="00E90EBA"/>
    <w:rsid w:val="00F735D1"/>
    <w:rsid w:val="00FC75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8BA"/>
  </w:style>
  <w:style w:type="paragraph" w:styleId="Heading1">
    <w:name w:val="heading 1"/>
    <w:basedOn w:val="normal0"/>
    <w:next w:val="normal0"/>
    <w:rsid w:val="00163F8A"/>
    <w:pPr>
      <w:spacing w:before="240" w:after="60"/>
      <w:outlineLvl w:val="0"/>
    </w:pPr>
    <w:rPr>
      <w:rFonts w:ascii="Arial" w:eastAsia="Arial" w:hAnsi="Arial" w:cs="Arial"/>
      <w:b/>
      <w:sz w:val="32"/>
    </w:rPr>
  </w:style>
  <w:style w:type="paragraph" w:styleId="Heading2">
    <w:name w:val="heading 2"/>
    <w:basedOn w:val="normal0"/>
    <w:next w:val="normal0"/>
    <w:rsid w:val="00163F8A"/>
    <w:pPr>
      <w:spacing w:before="240" w:after="60"/>
      <w:outlineLvl w:val="1"/>
    </w:pPr>
    <w:rPr>
      <w:rFonts w:ascii="Arial" w:eastAsia="Arial" w:hAnsi="Arial" w:cs="Arial"/>
      <w:b/>
      <w:i/>
      <w:sz w:val="28"/>
    </w:rPr>
  </w:style>
  <w:style w:type="paragraph" w:styleId="Heading3">
    <w:name w:val="heading 3"/>
    <w:basedOn w:val="normal0"/>
    <w:next w:val="normal0"/>
    <w:rsid w:val="00163F8A"/>
    <w:pPr>
      <w:spacing w:before="240" w:after="60"/>
      <w:outlineLvl w:val="2"/>
    </w:pPr>
    <w:rPr>
      <w:rFonts w:ascii="Arial" w:eastAsia="Arial" w:hAnsi="Arial" w:cs="Arial"/>
      <w:b/>
      <w:sz w:val="26"/>
    </w:rPr>
  </w:style>
  <w:style w:type="paragraph" w:styleId="Heading4">
    <w:name w:val="heading 4"/>
    <w:basedOn w:val="normal0"/>
    <w:next w:val="normal0"/>
    <w:rsid w:val="00163F8A"/>
    <w:pPr>
      <w:spacing w:before="240" w:after="60"/>
      <w:outlineLvl w:val="3"/>
    </w:pPr>
    <w:rPr>
      <w:b/>
      <w:sz w:val="28"/>
    </w:rPr>
  </w:style>
  <w:style w:type="paragraph" w:styleId="Heading5">
    <w:name w:val="heading 5"/>
    <w:basedOn w:val="normal0"/>
    <w:next w:val="normal0"/>
    <w:rsid w:val="00163F8A"/>
    <w:pPr>
      <w:spacing w:before="240" w:after="60"/>
      <w:outlineLvl w:val="4"/>
    </w:pPr>
    <w:rPr>
      <w:b/>
      <w:i/>
      <w:sz w:val="26"/>
    </w:rPr>
  </w:style>
  <w:style w:type="paragraph" w:styleId="Heading6">
    <w:name w:val="heading 6"/>
    <w:basedOn w:val="normal0"/>
    <w:next w:val="normal0"/>
    <w:rsid w:val="00163F8A"/>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63F8A"/>
    <w:pPr>
      <w:spacing w:after="0" w:line="240" w:lineRule="auto"/>
    </w:pPr>
    <w:rPr>
      <w:rFonts w:ascii="Calibri" w:eastAsia="Calibri" w:hAnsi="Calibri" w:cs="Calibri"/>
      <w:color w:val="000000"/>
    </w:rPr>
  </w:style>
  <w:style w:type="paragraph" w:styleId="Title">
    <w:name w:val="Title"/>
    <w:basedOn w:val="normal0"/>
    <w:next w:val="normal0"/>
    <w:rsid w:val="00163F8A"/>
    <w:pPr>
      <w:spacing w:before="480" w:after="120"/>
    </w:pPr>
    <w:rPr>
      <w:b/>
      <w:sz w:val="72"/>
    </w:rPr>
  </w:style>
  <w:style w:type="paragraph" w:styleId="Subtitle">
    <w:name w:val="Subtitle"/>
    <w:basedOn w:val="normal0"/>
    <w:next w:val="normal0"/>
    <w:rsid w:val="00163F8A"/>
    <w:pPr>
      <w:spacing w:before="360" w:after="80"/>
    </w:pPr>
    <w:rPr>
      <w:rFonts w:ascii="Georgia" w:eastAsia="Georgia" w:hAnsi="Georgia" w:cs="Georgia"/>
      <w:i/>
      <w:color w:val="666666"/>
      <w:sz w:val="48"/>
    </w:rPr>
  </w:style>
  <w:style w:type="table" w:styleId="TableGrid">
    <w:name w:val="Table Grid"/>
    <w:basedOn w:val="TableNormal"/>
    <w:uiPriority w:val="59"/>
    <w:rsid w:val="00002C7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10</Pages>
  <Words>3277</Words>
  <Characters>18680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09 Community Services &amp; Facilities - goals &amp; status.doc.docx</vt:lpstr>
    </vt:vector>
  </TitlesOfParts>
  <Company/>
  <LinksUpToDate>false</LinksUpToDate>
  <CharactersWithSpaces>21914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 Community Services &amp; Facilities - goals &amp; status.doc.docx</dc:title>
  <dc:creator>admin</dc:creator>
  <cp:lastModifiedBy>admin</cp:lastModifiedBy>
  <cp:revision>6</cp:revision>
  <dcterms:created xsi:type="dcterms:W3CDTF">2013-03-04T15:38:00Z</dcterms:created>
  <dcterms:modified xsi:type="dcterms:W3CDTF">2013-03-15T14:18:00Z</dcterms:modified>
</cp:coreProperties>
</file>